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584D5" w14:textId="57812AB2" w:rsidR="00952011" w:rsidRPr="00BA05EF" w:rsidRDefault="00952011" w:rsidP="00952011">
      <w:pPr>
        <w:jc w:val="center"/>
        <w:rPr>
          <w:sz w:val="24"/>
          <w:szCs w:val="24"/>
        </w:rPr>
      </w:pPr>
      <w:r w:rsidRPr="00BA05EF">
        <w:rPr>
          <w:sz w:val="24"/>
          <w:szCs w:val="24"/>
          <w:lang w:val="en-CA"/>
        </w:rPr>
        <w:fldChar w:fldCharType="begin"/>
      </w:r>
      <w:r w:rsidRPr="00BA05EF">
        <w:rPr>
          <w:sz w:val="24"/>
          <w:szCs w:val="24"/>
          <w:lang w:val="en-CA"/>
        </w:rPr>
        <w:instrText xml:space="preserve"> SEQ CHAPTER \h \r 1</w:instrText>
      </w:r>
      <w:r w:rsidRPr="00BA05EF">
        <w:rPr>
          <w:sz w:val="24"/>
          <w:szCs w:val="24"/>
          <w:lang w:val="en-CA"/>
        </w:rPr>
        <w:fldChar w:fldCharType="end"/>
      </w:r>
      <w:r w:rsidR="00EF7763">
        <w:rPr>
          <w:b/>
          <w:sz w:val="24"/>
          <w:szCs w:val="24"/>
          <w:lang w:val="en-CA"/>
        </w:rPr>
        <w:t>RESOUTION #17</w:t>
      </w:r>
      <w:r w:rsidR="00066D63">
        <w:rPr>
          <w:b/>
          <w:sz w:val="24"/>
          <w:szCs w:val="24"/>
          <w:lang w:val="en-CA"/>
        </w:rPr>
        <w:t xml:space="preserve"> OF 2020</w:t>
      </w:r>
    </w:p>
    <w:p w14:paraId="1115494A" w14:textId="77777777" w:rsidR="00066D63" w:rsidRDefault="00952011" w:rsidP="00952011">
      <w:pPr>
        <w:jc w:val="center"/>
        <w:rPr>
          <w:b/>
          <w:bCs/>
          <w:sz w:val="24"/>
          <w:szCs w:val="24"/>
        </w:rPr>
      </w:pPr>
      <w:r w:rsidRPr="00BA05EF">
        <w:rPr>
          <w:b/>
          <w:bCs/>
          <w:sz w:val="24"/>
          <w:szCs w:val="24"/>
        </w:rPr>
        <w:t xml:space="preserve">A RESOLUTION </w:t>
      </w:r>
      <w:r w:rsidR="00DC1AAA" w:rsidRPr="00BA05EF">
        <w:rPr>
          <w:b/>
          <w:bCs/>
          <w:sz w:val="24"/>
          <w:szCs w:val="24"/>
        </w:rPr>
        <w:t>ADOPTING</w:t>
      </w:r>
      <w:r w:rsidRPr="00BA05EF">
        <w:rPr>
          <w:b/>
          <w:bCs/>
          <w:sz w:val="24"/>
          <w:szCs w:val="24"/>
        </w:rPr>
        <w:t xml:space="preserve"> THE SEWER USE LAW </w:t>
      </w:r>
      <w:r w:rsidR="00B57FB5">
        <w:rPr>
          <w:b/>
          <w:bCs/>
          <w:sz w:val="24"/>
          <w:szCs w:val="24"/>
        </w:rPr>
        <w:t>FOR</w:t>
      </w:r>
    </w:p>
    <w:p w14:paraId="61B5AD14" w14:textId="78A943F7" w:rsidR="00952011" w:rsidRPr="00BA05EF" w:rsidRDefault="00B57FB5" w:rsidP="00952011">
      <w:pPr>
        <w:jc w:val="center"/>
        <w:rPr>
          <w:b/>
          <w:bCs/>
          <w:sz w:val="24"/>
          <w:szCs w:val="24"/>
        </w:rPr>
      </w:pPr>
      <w:r>
        <w:rPr>
          <w:b/>
          <w:bCs/>
          <w:sz w:val="24"/>
          <w:szCs w:val="24"/>
        </w:rPr>
        <w:t xml:space="preserve"> THE TOWN OF MIDDLETOWN</w:t>
      </w:r>
    </w:p>
    <w:p w14:paraId="11BDBFF8" w14:textId="77777777" w:rsidR="00952011" w:rsidRDefault="00952011" w:rsidP="00952011">
      <w:pPr>
        <w:widowControl/>
        <w:jc w:val="both"/>
        <w:rPr>
          <w:sz w:val="24"/>
          <w:szCs w:val="24"/>
        </w:rPr>
      </w:pPr>
    </w:p>
    <w:p w14:paraId="557AA62E" w14:textId="77777777" w:rsidR="00066D63" w:rsidRPr="00BA05EF" w:rsidRDefault="00066D63" w:rsidP="00952011">
      <w:pPr>
        <w:widowControl/>
        <w:jc w:val="both"/>
        <w:rPr>
          <w:sz w:val="24"/>
          <w:szCs w:val="24"/>
        </w:rPr>
      </w:pPr>
    </w:p>
    <w:p w14:paraId="377A4F8E" w14:textId="77777777" w:rsidR="00952011" w:rsidRPr="00BA05EF" w:rsidRDefault="00952011" w:rsidP="00952011">
      <w:pPr>
        <w:jc w:val="both"/>
        <w:rPr>
          <w:sz w:val="24"/>
          <w:szCs w:val="24"/>
        </w:rPr>
      </w:pPr>
      <w:r w:rsidRPr="00BA05EF">
        <w:rPr>
          <w:b/>
          <w:bCs/>
          <w:sz w:val="24"/>
          <w:szCs w:val="24"/>
        </w:rPr>
        <w:tab/>
        <w:t>WHEREAS</w:t>
      </w:r>
      <w:r w:rsidRPr="00BA05EF">
        <w:rPr>
          <w:sz w:val="24"/>
          <w:szCs w:val="24"/>
        </w:rPr>
        <w:t>, New York City (“NYC”) provided funding for the Community Wastewater Management Program (“CWMP”), to be administered by the Catskill Watershed Corporation (“CWC”), which is intended to fund the planning, design and construction of community septic systems and/or the creation of septic maintenance districts in the NYC Watershed West of the Hudson River; and</w:t>
      </w:r>
    </w:p>
    <w:p w14:paraId="6A4AD8D8" w14:textId="77777777" w:rsidR="00952011" w:rsidRPr="00BA05EF" w:rsidRDefault="00952011" w:rsidP="00952011">
      <w:pPr>
        <w:jc w:val="both"/>
        <w:rPr>
          <w:sz w:val="24"/>
          <w:szCs w:val="24"/>
        </w:rPr>
      </w:pPr>
    </w:p>
    <w:p w14:paraId="546DC3A3" w14:textId="3C6D06F0" w:rsidR="00952011" w:rsidRPr="00BA05EF" w:rsidRDefault="00952011" w:rsidP="00952011">
      <w:pPr>
        <w:jc w:val="both"/>
        <w:rPr>
          <w:sz w:val="24"/>
          <w:szCs w:val="24"/>
        </w:rPr>
      </w:pPr>
      <w:r w:rsidRPr="00BA05EF">
        <w:rPr>
          <w:sz w:val="24"/>
          <w:szCs w:val="24"/>
        </w:rPr>
        <w:tab/>
      </w:r>
      <w:r w:rsidRPr="00BA05EF">
        <w:rPr>
          <w:b/>
          <w:bCs/>
          <w:sz w:val="24"/>
          <w:szCs w:val="24"/>
        </w:rPr>
        <w:t>WHEREAS</w:t>
      </w:r>
      <w:r w:rsidRPr="00BA05EF">
        <w:rPr>
          <w:sz w:val="24"/>
          <w:szCs w:val="24"/>
        </w:rPr>
        <w:t>, the Hamlet of</w:t>
      </w:r>
      <w:r w:rsidR="00B57FB5">
        <w:rPr>
          <w:sz w:val="24"/>
          <w:szCs w:val="24"/>
        </w:rPr>
        <w:t xml:space="preserve"> Halcottsville</w:t>
      </w:r>
      <w:r w:rsidRPr="00BA05EF">
        <w:rPr>
          <w:sz w:val="24"/>
          <w:szCs w:val="24"/>
        </w:rPr>
        <w:t xml:space="preserve">, Town of </w:t>
      </w:r>
      <w:r w:rsidR="00BA05EF">
        <w:rPr>
          <w:sz w:val="24"/>
          <w:szCs w:val="24"/>
        </w:rPr>
        <w:t>Middletown</w:t>
      </w:r>
      <w:r w:rsidRPr="00BA05EF">
        <w:rPr>
          <w:sz w:val="24"/>
          <w:szCs w:val="24"/>
        </w:rPr>
        <w:t xml:space="preserve"> (“Town”), is Identified Community No. </w:t>
      </w:r>
      <w:r w:rsidR="00BA05EF">
        <w:rPr>
          <w:sz w:val="24"/>
          <w:szCs w:val="24"/>
        </w:rPr>
        <w:t>22</w:t>
      </w:r>
      <w:r w:rsidRPr="00BA05EF">
        <w:rPr>
          <w:sz w:val="24"/>
          <w:szCs w:val="24"/>
        </w:rPr>
        <w:t xml:space="preserve"> of the list of 22 communities lacking community wide wastewater treatment; and </w:t>
      </w:r>
    </w:p>
    <w:p w14:paraId="11F73702" w14:textId="77777777" w:rsidR="00952011" w:rsidRPr="00BA05EF" w:rsidRDefault="00952011" w:rsidP="00952011">
      <w:pPr>
        <w:jc w:val="both"/>
        <w:rPr>
          <w:sz w:val="24"/>
          <w:szCs w:val="24"/>
        </w:rPr>
      </w:pPr>
    </w:p>
    <w:p w14:paraId="540605B1" w14:textId="63DB0695" w:rsidR="00952011" w:rsidRPr="00BA05EF" w:rsidRDefault="00952011" w:rsidP="00952011">
      <w:pPr>
        <w:jc w:val="both"/>
        <w:rPr>
          <w:sz w:val="24"/>
          <w:szCs w:val="24"/>
        </w:rPr>
      </w:pPr>
      <w:r w:rsidRPr="00BA05EF">
        <w:rPr>
          <w:sz w:val="24"/>
          <w:szCs w:val="24"/>
        </w:rPr>
        <w:tab/>
      </w:r>
      <w:r w:rsidRPr="00BA05EF">
        <w:rPr>
          <w:b/>
          <w:bCs/>
          <w:sz w:val="24"/>
          <w:szCs w:val="24"/>
        </w:rPr>
        <w:t>WHEREAS</w:t>
      </w:r>
      <w:r w:rsidRPr="00BA05EF">
        <w:rPr>
          <w:sz w:val="24"/>
          <w:szCs w:val="24"/>
        </w:rPr>
        <w:t xml:space="preserve">, the Town entered into the Participating Community Agreement with CWC for the study, planning, design and construction of a sewage collection system </w:t>
      </w:r>
      <w:r w:rsidR="00B57FB5">
        <w:rPr>
          <w:sz w:val="24"/>
          <w:szCs w:val="24"/>
        </w:rPr>
        <w:t xml:space="preserve">to convey the Hamlet of </w:t>
      </w:r>
      <w:proofErr w:type="spellStart"/>
      <w:r w:rsidR="00B57FB5">
        <w:rPr>
          <w:sz w:val="24"/>
          <w:szCs w:val="24"/>
        </w:rPr>
        <w:t>Halcottsville’s</w:t>
      </w:r>
      <w:proofErr w:type="spellEnd"/>
      <w:r w:rsidR="00B57FB5">
        <w:rPr>
          <w:sz w:val="24"/>
          <w:szCs w:val="24"/>
        </w:rPr>
        <w:t xml:space="preserve"> wastewater to the NYC </w:t>
      </w:r>
      <w:r w:rsidR="000C4113">
        <w:rPr>
          <w:sz w:val="24"/>
          <w:szCs w:val="24"/>
        </w:rPr>
        <w:t xml:space="preserve">Margaretville WWTP </w:t>
      </w:r>
      <w:r w:rsidRPr="00BA05EF">
        <w:rPr>
          <w:sz w:val="24"/>
          <w:szCs w:val="24"/>
        </w:rPr>
        <w:t xml:space="preserve">and the creation of a </w:t>
      </w:r>
      <w:r w:rsidR="000C4113">
        <w:rPr>
          <w:sz w:val="24"/>
          <w:szCs w:val="24"/>
        </w:rPr>
        <w:t xml:space="preserve">sewer use </w:t>
      </w:r>
      <w:r w:rsidRPr="00BA05EF">
        <w:rPr>
          <w:sz w:val="24"/>
          <w:szCs w:val="24"/>
        </w:rPr>
        <w:t xml:space="preserve">district in the Hamlet of </w:t>
      </w:r>
      <w:r w:rsidR="00B57FB5">
        <w:rPr>
          <w:sz w:val="24"/>
          <w:szCs w:val="24"/>
        </w:rPr>
        <w:t xml:space="preserve">Halcottsville </w:t>
      </w:r>
      <w:r w:rsidRPr="00BA05EF">
        <w:rPr>
          <w:sz w:val="24"/>
          <w:szCs w:val="24"/>
        </w:rPr>
        <w:t xml:space="preserve">(the “Project”); and </w:t>
      </w:r>
    </w:p>
    <w:p w14:paraId="06153976" w14:textId="77777777" w:rsidR="00952011" w:rsidRPr="00BA05EF" w:rsidRDefault="00952011" w:rsidP="00952011">
      <w:pPr>
        <w:widowControl/>
        <w:jc w:val="both"/>
        <w:rPr>
          <w:sz w:val="24"/>
          <w:szCs w:val="24"/>
        </w:rPr>
      </w:pPr>
    </w:p>
    <w:p w14:paraId="774A1564" w14:textId="7461D23C" w:rsidR="00952011" w:rsidRPr="00BA05EF" w:rsidRDefault="00952011" w:rsidP="000C4113">
      <w:pPr>
        <w:widowControl/>
        <w:tabs>
          <w:tab w:val="left" w:pos="720"/>
          <w:tab w:val="left" w:pos="1440"/>
          <w:tab w:val="left" w:pos="2160"/>
          <w:tab w:val="left" w:pos="2880"/>
          <w:tab w:val="left" w:pos="3600"/>
          <w:tab w:val="left" w:pos="4320"/>
          <w:tab w:val="left" w:pos="5040"/>
          <w:tab w:val="left" w:pos="5760"/>
          <w:tab w:val="left" w:pos="6924"/>
        </w:tabs>
        <w:jc w:val="both"/>
        <w:rPr>
          <w:sz w:val="24"/>
          <w:szCs w:val="24"/>
        </w:rPr>
      </w:pPr>
      <w:r w:rsidRPr="00BA05EF">
        <w:rPr>
          <w:sz w:val="24"/>
          <w:szCs w:val="24"/>
        </w:rPr>
        <w:tab/>
      </w:r>
      <w:r w:rsidRPr="00BA05EF">
        <w:rPr>
          <w:b/>
          <w:bCs/>
          <w:sz w:val="24"/>
          <w:szCs w:val="24"/>
        </w:rPr>
        <w:t>WHEREAS,</w:t>
      </w:r>
      <w:r w:rsidRPr="00BA05EF">
        <w:rPr>
          <w:sz w:val="24"/>
          <w:szCs w:val="24"/>
        </w:rPr>
        <w:t xml:space="preserve"> in connection with the construction of the</w:t>
      </w:r>
      <w:r w:rsidR="000C4113">
        <w:rPr>
          <w:sz w:val="24"/>
          <w:szCs w:val="24"/>
        </w:rPr>
        <w:t xml:space="preserve"> Project, the Town must amend its Sewer Use Law to include the Halcottsville Sewer District. The amended </w:t>
      </w:r>
      <w:r w:rsidRPr="00BA05EF">
        <w:rPr>
          <w:sz w:val="24"/>
          <w:szCs w:val="24"/>
        </w:rPr>
        <w:t xml:space="preserve">Sewer Use Law </w:t>
      </w:r>
      <w:r w:rsidR="000C4113">
        <w:rPr>
          <w:sz w:val="24"/>
          <w:szCs w:val="24"/>
        </w:rPr>
        <w:t xml:space="preserve">(“Sewer Use Law”) </w:t>
      </w:r>
      <w:r w:rsidRPr="00BA05EF">
        <w:rPr>
          <w:sz w:val="24"/>
          <w:szCs w:val="24"/>
        </w:rPr>
        <w:t>includes a Sewer Rent Law specifying the sewer rate structure and a Sewer Allocation Law defining the procedure for the Town Board to make decisions regarding future connections to the sewer system; and</w:t>
      </w:r>
    </w:p>
    <w:p w14:paraId="7023A000" w14:textId="77777777" w:rsidR="00952011" w:rsidRPr="00BA05EF" w:rsidRDefault="00952011" w:rsidP="00952011">
      <w:pPr>
        <w:widowControl/>
        <w:jc w:val="both"/>
        <w:rPr>
          <w:sz w:val="24"/>
          <w:szCs w:val="24"/>
        </w:rPr>
      </w:pPr>
    </w:p>
    <w:p w14:paraId="21BE17D0" w14:textId="6A405924" w:rsidR="00952011" w:rsidRPr="00BA05EF" w:rsidRDefault="00952011" w:rsidP="00952011">
      <w:pPr>
        <w:widowControl/>
        <w:jc w:val="both"/>
        <w:rPr>
          <w:sz w:val="24"/>
          <w:szCs w:val="24"/>
        </w:rPr>
      </w:pPr>
      <w:r w:rsidRPr="00BA05EF">
        <w:rPr>
          <w:sz w:val="24"/>
          <w:szCs w:val="24"/>
        </w:rPr>
        <w:tab/>
      </w:r>
      <w:r w:rsidRPr="00BA05EF">
        <w:rPr>
          <w:b/>
          <w:bCs/>
          <w:sz w:val="24"/>
          <w:szCs w:val="24"/>
        </w:rPr>
        <w:t>WHEREAS</w:t>
      </w:r>
      <w:r w:rsidRPr="00BA05EF">
        <w:rPr>
          <w:sz w:val="24"/>
          <w:szCs w:val="24"/>
        </w:rPr>
        <w:t>, the Town's special counsel has prepared</w:t>
      </w:r>
      <w:r w:rsidR="000C4113">
        <w:rPr>
          <w:sz w:val="24"/>
          <w:szCs w:val="24"/>
        </w:rPr>
        <w:t xml:space="preserve"> the proposed Sewer Use Law</w:t>
      </w:r>
      <w:r w:rsidRPr="00BA05EF">
        <w:rPr>
          <w:sz w:val="24"/>
          <w:szCs w:val="24"/>
        </w:rPr>
        <w:t>; and</w:t>
      </w:r>
    </w:p>
    <w:p w14:paraId="14A44B20" w14:textId="77777777" w:rsidR="00952011" w:rsidRPr="00BA05EF" w:rsidRDefault="00952011" w:rsidP="00952011">
      <w:pPr>
        <w:widowControl/>
        <w:jc w:val="both"/>
        <w:rPr>
          <w:sz w:val="24"/>
          <w:szCs w:val="24"/>
        </w:rPr>
      </w:pPr>
    </w:p>
    <w:p w14:paraId="7DE2C5D1" w14:textId="34F6F1F8" w:rsidR="00952011" w:rsidRPr="00BA05EF" w:rsidRDefault="00952011" w:rsidP="00952011">
      <w:pPr>
        <w:widowControl/>
        <w:jc w:val="both"/>
        <w:rPr>
          <w:sz w:val="24"/>
          <w:szCs w:val="24"/>
        </w:rPr>
      </w:pPr>
      <w:r w:rsidRPr="00BA05EF">
        <w:rPr>
          <w:sz w:val="24"/>
          <w:szCs w:val="24"/>
        </w:rPr>
        <w:tab/>
      </w:r>
      <w:r w:rsidRPr="00BA05EF">
        <w:rPr>
          <w:b/>
          <w:bCs/>
          <w:sz w:val="24"/>
          <w:szCs w:val="24"/>
        </w:rPr>
        <w:t>WHEREAS,</w:t>
      </w:r>
      <w:r w:rsidRPr="00BA05EF">
        <w:rPr>
          <w:sz w:val="24"/>
          <w:szCs w:val="24"/>
        </w:rPr>
        <w:t xml:space="preserve"> the Town Board has reviewed and modified the</w:t>
      </w:r>
      <w:r w:rsidR="000C4113">
        <w:rPr>
          <w:sz w:val="24"/>
          <w:szCs w:val="24"/>
        </w:rPr>
        <w:t xml:space="preserve"> proposed Sewer Use Law</w:t>
      </w:r>
      <w:r w:rsidRPr="00BA05EF">
        <w:rPr>
          <w:sz w:val="24"/>
          <w:szCs w:val="24"/>
        </w:rPr>
        <w:t>; and</w:t>
      </w:r>
    </w:p>
    <w:p w14:paraId="7FCBCFCB" w14:textId="77777777" w:rsidR="00952011" w:rsidRPr="00BA05EF" w:rsidRDefault="00952011" w:rsidP="00952011">
      <w:pPr>
        <w:widowControl/>
        <w:jc w:val="both"/>
        <w:rPr>
          <w:sz w:val="24"/>
          <w:szCs w:val="24"/>
        </w:rPr>
      </w:pPr>
    </w:p>
    <w:p w14:paraId="48EF9C1A" w14:textId="7761D258" w:rsidR="00D34E56" w:rsidRDefault="00952011" w:rsidP="00D34E56">
      <w:pPr>
        <w:widowControl/>
        <w:jc w:val="both"/>
        <w:rPr>
          <w:sz w:val="24"/>
          <w:szCs w:val="24"/>
        </w:rPr>
      </w:pPr>
      <w:r w:rsidRPr="00BA05EF">
        <w:rPr>
          <w:sz w:val="24"/>
          <w:szCs w:val="24"/>
        </w:rPr>
        <w:tab/>
      </w:r>
      <w:r w:rsidR="00D34E56" w:rsidRPr="00BA05EF">
        <w:rPr>
          <w:b/>
          <w:bCs/>
          <w:sz w:val="24"/>
          <w:szCs w:val="24"/>
        </w:rPr>
        <w:t xml:space="preserve">WHEREAS, </w:t>
      </w:r>
      <w:r w:rsidR="00D34E56" w:rsidRPr="00BA05EF">
        <w:rPr>
          <w:sz w:val="24"/>
          <w:szCs w:val="24"/>
        </w:rPr>
        <w:t xml:space="preserve">the Town Board noticed a Public Hearing held on the </w:t>
      </w:r>
      <w:r w:rsidR="00C77BE1">
        <w:rPr>
          <w:sz w:val="24"/>
          <w:szCs w:val="24"/>
        </w:rPr>
        <w:t>8</w:t>
      </w:r>
      <w:r w:rsidR="00BA05EF">
        <w:rPr>
          <w:sz w:val="24"/>
          <w:szCs w:val="24"/>
        </w:rPr>
        <w:t>th</w:t>
      </w:r>
      <w:r w:rsidR="00335713" w:rsidRPr="00BA05EF">
        <w:rPr>
          <w:sz w:val="24"/>
          <w:szCs w:val="24"/>
        </w:rPr>
        <w:t xml:space="preserve"> day of </w:t>
      </w:r>
      <w:r w:rsidR="00C77BE1">
        <w:rPr>
          <w:sz w:val="24"/>
          <w:szCs w:val="24"/>
        </w:rPr>
        <w:t>July</w:t>
      </w:r>
      <w:r w:rsidR="00BA05EF">
        <w:rPr>
          <w:sz w:val="24"/>
          <w:szCs w:val="24"/>
        </w:rPr>
        <w:t>, 20</w:t>
      </w:r>
      <w:r w:rsidR="000C4113">
        <w:rPr>
          <w:sz w:val="24"/>
          <w:szCs w:val="24"/>
        </w:rPr>
        <w:t>20</w:t>
      </w:r>
      <w:r w:rsidRPr="00BA05EF">
        <w:rPr>
          <w:sz w:val="24"/>
          <w:szCs w:val="24"/>
        </w:rPr>
        <w:t xml:space="preserve"> at </w:t>
      </w:r>
      <w:r w:rsidR="004F0E07">
        <w:rPr>
          <w:sz w:val="24"/>
          <w:szCs w:val="24"/>
        </w:rPr>
        <w:t>6</w:t>
      </w:r>
      <w:r w:rsidR="000C4113">
        <w:rPr>
          <w:sz w:val="24"/>
          <w:szCs w:val="24"/>
        </w:rPr>
        <w:t xml:space="preserve"> </w:t>
      </w:r>
      <w:r w:rsidRPr="00BA05EF">
        <w:rPr>
          <w:sz w:val="24"/>
          <w:szCs w:val="24"/>
        </w:rPr>
        <w:t>P.M.</w:t>
      </w:r>
      <w:r w:rsidR="00D34E56" w:rsidRPr="00BA05EF">
        <w:rPr>
          <w:sz w:val="24"/>
          <w:szCs w:val="24"/>
        </w:rPr>
        <w:t xml:space="preserve"> to provide the public with an opportunity to comment on the proposed Sewer Use Law</w:t>
      </w:r>
      <w:r w:rsidR="00BA05EF">
        <w:rPr>
          <w:sz w:val="24"/>
          <w:szCs w:val="24"/>
        </w:rPr>
        <w:t>; and</w:t>
      </w:r>
    </w:p>
    <w:p w14:paraId="1F09E3F9" w14:textId="597B8F16" w:rsidR="00BA05EF" w:rsidRDefault="00BA05EF" w:rsidP="00D34E56">
      <w:pPr>
        <w:widowControl/>
        <w:jc w:val="both"/>
        <w:rPr>
          <w:sz w:val="24"/>
          <w:szCs w:val="24"/>
        </w:rPr>
      </w:pPr>
    </w:p>
    <w:p w14:paraId="7A2DE8B0" w14:textId="77777777" w:rsidR="00D34E56" w:rsidRPr="00BA05EF" w:rsidRDefault="00D34E56" w:rsidP="00D34E56">
      <w:pPr>
        <w:spacing w:line="311" w:lineRule="auto"/>
        <w:ind w:firstLine="720"/>
        <w:jc w:val="both"/>
        <w:rPr>
          <w:sz w:val="24"/>
          <w:szCs w:val="24"/>
        </w:rPr>
      </w:pPr>
      <w:r w:rsidRPr="00066D63">
        <w:rPr>
          <w:b/>
          <w:sz w:val="24"/>
          <w:szCs w:val="24"/>
        </w:rPr>
        <w:t>NOW, THEREFORE, BE IT RESOLVED</w:t>
      </w:r>
      <w:r w:rsidRPr="00BA05EF">
        <w:rPr>
          <w:sz w:val="24"/>
          <w:szCs w:val="24"/>
        </w:rPr>
        <w:t>, that</w:t>
      </w:r>
    </w:p>
    <w:p w14:paraId="4E44B088" w14:textId="77777777" w:rsidR="00D34E56" w:rsidRPr="00BA05EF" w:rsidRDefault="00D34E56" w:rsidP="00D34E56">
      <w:pPr>
        <w:spacing w:line="311" w:lineRule="auto"/>
        <w:ind w:firstLine="720"/>
        <w:jc w:val="both"/>
        <w:rPr>
          <w:sz w:val="24"/>
          <w:szCs w:val="24"/>
        </w:rPr>
      </w:pPr>
    </w:p>
    <w:p w14:paraId="3C353057" w14:textId="33866E4C" w:rsidR="00D34E56" w:rsidRDefault="00D34E56" w:rsidP="00D34E56">
      <w:pPr>
        <w:pStyle w:val="Level1"/>
        <w:tabs>
          <w:tab w:val="left" w:pos="-1440"/>
          <w:tab w:val="num" w:pos="720"/>
        </w:tabs>
        <w:jc w:val="both"/>
      </w:pPr>
      <w:r w:rsidRPr="00BA05EF">
        <w:t>The Town Board has previously determined that the Sewer Use Law</w:t>
      </w:r>
      <w:r w:rsidR="000C4113">
        <w:t xml:space="preserve"> (</w:t>
      </w:r>
      <w:r w:rsidR="000C4113" w:rsidRPr="00BA05EF">
        <w:t xml:space="preserve">which incorporates </w:t>
      </w:r>
      <w:r w:rsidRPr="00BA05EF">
        <w:t>Sewer Rent Law and the Sewer Allocation Law</w:t>
      </w:r>
      <w:r w:rsidR="000C4113">
        <w:t>)</w:t>
      </w:r>
      <w:r w:rsidRPr="00BA05EF">
        <w:t xml:space="preserve"> will not have a significant impact on the environment and are consistent with the prior SEQRA findings for this project; and</w:t>
      </w:r>
    </w:p>
    <w:p w14:paraId="3B05C952" w14:textId="77777777" w:rsidR="00066D63" w:rsidRDefault="00066D63" w:rsidP="00066D63">
      <w:pPr>
        <w:pStyle w:val="Level1"/>
        <w:numPr>
          <w:ilvl w:val="0"/>
          <w:numId w:val="0"/>
        </w:numPr>
        <w:tabs>
          <w:tab w:val="left" w:pos="-1440"/>
        </w:tabs>
        <w:ind w:left="720" w:hanging="720"/>
        <w:jc w:val="both"/>
      </w:pPr>
    </w:p>
    <w:p w14:paraId="68091080" w14:textId="77777777" w:rsidR="00066D63" w:rsidRDefault="00066D63" w:rsidP="00066D63">
      <w:pPr>
        <w:pStyle w:val="Level1"/>
        <w:numPr>
          <w:ilvl w:val="0"/>
          <w:numId w:val="0"/>
        </w:numPr>
        <w:tabs>
          <w:tab w:val="left" w:pos="-1440"/>
        </w:tabs>
        <w:ind w:left="720" w:hanging="720"/>
        <w:jc w:val="both"/>
      </w:pPr>
    </w:p>
    <w:p w14:paraId="3ECAE3CE" w14:textId="77777777" w:rsidR="00066D63" w:rsidRDefault="00066D63" w:rsidP="00066D63">
      <w:pPr>
        <w:pStyle w:val="Level1"/>
        <w:numPr>
          <w:ilvl w:val="0"/>
          <w:numId w:val="0"/>
        </w:numPr>
        <w:tabs>
          <w:tab w:val="left" w:pos="-1440"/>
        </w:tabs>
        <w:ind w:left="720" w:hanging="720"/>
        <w:jc w:val="both"/>
      </w:pPr>
    </w:p>
    <w:p w14:paraId="08921F7F" w14:textId="77777777" w:rsidR="00066D63" w:rsidRDefault="00066D63" w:rsidP="00066D63">
      <w:pPr>
        <w:pStyle w:val="Level1"/>
        <w:numPr>
          <w:ilvl w:val="0"/>
          <w:numId w:val="0"/>
        </w:numPr>
        <w:tabs>
          <w:tab w:val="left" w:pos="-1440"/>
        </w:tabs>
        <w:ind w:left="720" w:hanging="720"/>
        <w:jc w:val="both"/>
      </w:pPr>
    </w:p>
    <w:p w14:paraId="68CEED74" w14:textId="77777777" w:rsidR="00066D63" w:rsidRDefault="00066D63" w:rsidP="00066D63">
      <w:pPr>
        <w:pStyle w:val="Level1"/>
        <w:numPr>
          <w:ilvl w:val="0"/>
          <w:numId w:val="0"/>
        </w:numPr>
        <w:tabs>
          <w:tab w:val="left" w:pos="-1440"/>
        </w:tabs>
        <w:ind w:left="720" w:hanging="720"/>
        <w:jc w:val="both"/>
      </w:pPr>
    </w:p>
    <w:p w14:paraId="65785C52" w14:textId="77777777" w:rsidR="00066D63" w:rsidRPr="00BA05EF" w:rsidRDefault="00066D63" w:rsidP="00066D63">
      <w:pPr>
        <w:pStyle w:val="Level1"/>
        <w:numPr>
          <w:ilvl w:val="0"/>
          <w:numId w:val="0"/>
        </w:numPr>
        <w:tabs>
          <w:tab w:val="left" w:pos="-1440"/>
        </w:tabs>
        <w:ind w:left="720" w:hanging="720"/>
        <w:jc w:val="both"/>
      </w:pPr>
    </w:p>
    <w:p w14:paraId="5F8C58C3" w14:textId="77777777" w:rsidR="00D34E56" w:rsidRPr="00BA05EF" w:rsidRDefault="00D34E56" w:rsidP="00D34E56">
      <w:pPr>
        <w:jc w:val="both"/>
        <w:rPr>
          <w:sz w:val="24"/>
          <w:szCs w:val="24"/>
        </w:rPr>
      </w:pPr>
    </w:p>
    <w:p w14:paraId="263624E8" w14:textId="1A2FE8E1" w:rsidR="00D34E56" w:rsidRPr="00BA05EF" w:rsidRDefault="00D34E56" w:rsidP="00D34E56">
      <w:pPr>
        <w:pStyle w:val="Level1"/>
        <w:tabs>
          <w:tab w:val="left" w:pos="-1440"/>
          <w:tab w:val="num" w:pos="720"/>
        </w:tabs>
        <w:jc w:val="both"/>
      </w:pPr>
      <w:r w:rsidRPr="00BA05EF">
        <w:t xml:space="preserve">That Sewer Use Law (which incorporates the Sewer Rent Law and Sewer Allocation Law), being Local Law </w:t>
      </w:r>
      <w:r w:rsidR="00066D63">
        <w:t>1</w:t>
      </w:r>
      <w:r w:rsidRPr="00BA05EF">
        <w:t xml:space="preserve"> of 20</w:t>
      </w:r>
      <w:r w:rsidR="000C4113">
        <w:t>20</w:t>
      </w:r>
      <w:r w:rsidRPr="00BA05EF">
        <w:t>, is hereby adopted and the Town Clerk is hereby directed to file said Local Law with the Office of the Secretary of State in accordance with State Law.</w:t>
      </w:r>
    </w:p>
    <w:p w14:paraId="5E3C2B39" w14:textId="77777777" w:rsidR="00952011" w:rsidRPr="00BA05EF" w:rsidRDefault="00952011" w:rsidP="00952011">
      <w:pPr>
        <w:widowControl/>
        <w:jc w:val="both"/>
        <w:rPr>
          <w:sz w:val="24"/>
          <w:szCs w:val="24"/>
        </w:rPr>
      </w:pPr>
    </w:p>
    <w:p w14:paraId="057C2A0D" w14:textId="77777777" w:rsidR="00066D63" w:rsidRDefault="00066D63" w:rsidP="00066D63">
      <w:pPr>
        <w:ind w:firstLine="720"/>
        <w:jc w:val="both"/>
        <w:rPr>
          <w:sz w:val="24"/>
          <w:szCs w:val="24"/>
        </w:rPr>
      </w:pPr>
      <w:r>
        <w:rPr>
          <w:b/>
          <w:bCs/>
          <w:sz w:val="24"/>
          <w:szCs w:val="24"/>
        </w:rPr>
        <w:t>WHEREUPON</w:t>
      </w:r>
      <w:r>
        <w:rPr>
          <w:sz w:val="24"/>
          <w:szCs w:val="24"/>
        </w:rPr>
        <w:t>, the Resolution was put to a vote and recorded as follows:</w:t>
      </w:r>
    </w:p>
    <w:p w14:paraId="0765EC9F" w14:textId="77777777" w:rsidR="00066D63" w:rsidRDefault="00066D63" w:rsidP="00066D63">
      <w:pPr>
        <w:jc w:val="both"/>
        <w:rPr>
          <w:sz w:val="24"/>
          <w:szCs w:val="24"/>
        </w:rPr>
      </w:pPr>
    </w:p>
    <w:p w14:paraId="6C335691" w14:textId="77777777" w:rsidR="00066D63" w:rsidRDefault="00066D63" w:rsidP="00066D63">
      <w:pPr>
        <w:jc w:val="both"/>
        <w:rPr>
          <w:sz w:val="24"/>
          <w:szCs w:val="24"/>
        </w:rPr>
      </w:pPr>
    </w:p>
    <w:p w14:paraId="088CEB78" w14:textId="5B125023" w:rsidR="00066D63" w:rsidRPr="0030328E" w:rsidRDefault="0030328E" w:rsidP="00066D63">
      <w:pPr>
        <w:rPr>
          <w:sz w:val="24"/>
          <w:szCs w:val="24"/>
          <w:u w:val="single"/>
        </w:rPr>
      </w:pPr>
      <w:r>
        <w:rPr>
          <w:sz w:val="24"/>
          <w:szCs w:val="24"/>
        </w:rPr>
        <w:t xml:space="preserve">Motion made by: </w:t>
      </w:r>
      <w:r>
        <w:rPr>
          <w:sz w:val="24"/>
          <w:szCs w:val="24"/>
          <w:u w:val="single"/>
        </w:rPr>
        <w:t>Julia Reischel</w:t>
      </w:r>
    </w:p>
    <w:p w14:paraId="21321890" w14:textId="77777777" w:rsidR="00066D63" w:rsidRDefault="00066D63" w:rsidP="00066D63">
      <w:pPr>
        <w:rPr>
          <w:sz w:val="24"/>
          <w:szCs w:val="24"/>
        </w:rPr>
      </w:pPr>
    </w:p>
    <w:p w14:paraId="0274CBB4" w14:textId="6C14D201" w:rsidR="00066D63" w:rsidRDefault="00066D63" w:rsidP="00066D63">
      <w:pPr>
        <w:rPr>
          <w:sz w:val="24"/>
          <w:szCs w:val="24"/>
          <w:u w:val="single"/>
        </w:rPr>
      </w:pPr>
      <w:r>
        <w:rPr>
          <w:sz w:val="24"/>
          <w:szCs w:val="24"/>
        </w:rPr>
        <w:t xml:space="preserve">Seconded by: </w:t>
      </w:r>
      <w:r w:rsidR="0030328E">
        <w:rPr>
          <w:sz w:val="24"/>
          <w:szCs w:val="24"/>
          <w:u w:val="single"/>
        </w:rPr>
        <w:t>Nelson Delameter</w:t>
      </w:r>
    </w:p>
    <w:p w14:paraId="3D908395" w14:textId="77777777" w:rsidR="0030328E" w:rsidRPr="0030328E" w:rsidRDefault="0030328E" w:rsidP="00066D63">
      <w:pPr>
        <w:rPr>
          <w:sz w:val="24"/>
          <w:szCs w:val="24"/>
          <w:u w:val="single"/>
        </w:rPr>
      </w:pPr>
    </w:p>
    <w:p w14:paraId="55B76E57" w14:textId="48724491" w:rsidR="00066D63" w:rsidRDefault="00066D63" w:rsidP="00066D63">
      <w:pPr>
        <w:rPr>
          <w:sz w:val="24"/>
          <w:szCs w:val="24"/>
        </w:rPr>
      </w:pPr>
      <w:r>
        <w:rPr>
          <w:sz w:val="24"/>
          <w:szCs w:val="24"/>
        </w:rPr>
        <w:t xml:space="preserve">Resolution adopted by a vote of </w:t>
      </w:r>
      <w:r>
        <w:rPr>
          <w:sz w:val="24"/>
          <w:szCs w:val="24"/>
          <w:u w:val="single"/>
        </w:rPr>
        <w:t xml:space="preserve">  </w:t>
      </w:r>
      <w:r w:rsidR="0030328E">
        <w:rPr>
          <w:sz w:val="24"/>
          <w:szCs w:val="24"/>
          <w:u w:val="single"/>
        </w:rPr>
        <w:t>5</w:t>
      </w:r>
      <w:r>
        <w:rPr>
          <w:sz w:val="24"/>
          <w:szCs w:val="24"/>
          <w:u w:val="single"/>
        </w:rPr>
        <w:t xml:space="preserve">   </w:t>
      </w:r>
      <w:r>
        <w:rPr>
          <w:sz w:val="24"/>
          <w:szCs w:val="24"/>
        </w:rPr>
        <w:t xml:space="preserve"> ayes and </w:t>
      </w:r>
      <w:r>
        <w:rPr>
          <w:sz w:val="24"/>
          <w:szCs w:val="24"/>
          <w:u w:val="single"/>
        </w:rPr>
        <w:t xml:space="preserve">  </w:t>
      </w:r>
      <w:r w:rsidR="0030328E">
        <w:rPr>
          <w:sz w:val="24"/>
          <w:szCs w:val="24"/>
          <w:u w:val="single"/>
        </w:rPr>
        <w:t>0</w:t>
      </w:r>
      <w:r>
        <w:rPr>
          <w:sz w:val="24"/>
          <w:szCs w:val="24"/>
          <w:u w:val="single"/>
        </w:rPr>
        <w:t xml:space="preserve">   </w:t>
      </w:r>
      <w:r>
        <w:rPr>
          <w:sz w:val="24"/>
          <w:szCs w:val="24"/>
        </w:rPr>
        <w:t xml:space="preserve"> nays</w:t>
      </w:r>
    </w:p>
    <w:p w14:paraId="7910D10D" w14:textId="77777777" w:rsidR="00066D63" w:rsidRDefault="00066D63" w:rsidP="00066D63">
      <w:pPr>
        <w:rPr>
          <w:sz w:val="24"/>
          <w:szCs w:val="24"/>
        </w:rPr>
      </w:pPr>
    </w:p>
    <w:p w14:paraId="1530E194" w14:textId="03FF77E5" w:rsidR="00066D63" w:rsidRDefault="00066D63" w:rsidP="00066D63">
      <w:pPr>
        <w:rPr>
          <w:sz w:val="24"/>
          <w:szCs w:val="24"/>
        </w:rPr>
      </w:pPr>
      <w:r>
        <w:rPr>
          <w:sz w:val="24"/>
          <w:szCs w:val="24"/>
        </w:rPr>
        <w:t xml:space="preserve">I hereby certified that the above resolution was duly adopted by the Town Board of the Town of Middletown at </w:t>
      </w:r>
      <w:r w:rsidR="00C77BE1">
        <w:rPr>
          <w:sz w:val="24"/>
          <w:szCs w:val="24"/>
        </w:rPr>
        <w:t>its regular meeting held on July 8</w:t>
      </w:r>
      <w:r>
        <w:rPr>
          <w:sz w:val="24"/>
          <w:szCs w:val="24"/>
          <w:vertAlign w:val="superscript"/>
        </w:rPr>
        <w:t>th</w:t>
      </w:r>
      <w:r>
        <w:rPr>
          <w:sz w:val="24"/>
          <w:szCs w:val="24"/>
        </w:rPr>
        <w:t>, 2020.</w:t>
      </w:r>
    </w:p>
    <w:p w14:paraId="0F4A9601" w14:textId="77777777" w:rsidR="00066D63" w:rsidRDefault="00066D63" w:rsidP="00066D63">
      <w:pPr>
        <w:rPr>
          <w:sz w:val="24"/>
          <w:szCs w:val="24"/>
        </w:rPr>
      </w:pPr>
    </w:p>
    <w:p w14:paraId="3B69506C" w14:textId="77777777" w:rsidR="00066D63" w:rsidRDefault="00066D63" w:rsidP="00066D63">
      <w:pPr>
        <w:rPr>
          <w:sz w:val="24"/>
          <w:szCs w:val="24"/>
        </w:rPr>
      </w:pPr>
    </w:p>
    <w:p w14:paraId="523F1194" w14:textId="161E6823" w:rsidR="00066D63" w:rsidRDefault="00C77BE1" w:rsidP="00066D63">
      <w:pPr>
        <w:rPr>
          <w:sz w:val="24"/>
          <w:szCs w:val="24"/>
        </w:rPr>
      </w:pPr>
      <w:r>
        <w:rPr>
          <w:sz w:val="24"/>
          <w:szCs w:val="24"/>
        </w:rPr>
        <w:t>Dated: July 8</w:t>
      </w:r>
      <w:r w:rsidR="00066D63">
        <w:rPr>
          <w:sz w:val="24"/>
          <w:szCs w:val="24"/>
          <w:vertAlign w:val="superscript"/>
        </w:rPr>
        <w:t>th</w:t>
      </w:r>
      <w:r w:rsidR="00066D63">
        <w:rPr>
          <w:sz w:val="24"/>
          <w:szCs w:val="24"/>
        </w:rPr>
        <w:t>, 2020</w:t>
      </w:r>
      <w:r w:rsidR="00066D63">
        <w:rPr>
          <w:sz w:val="24"/>
          <w:szCs w:val="24"/>
        </w:rPr>
        <w:tab/>
      </w:r>
      <w:r w:rsidR="00066D63">
        <w:rPr>
          <w:sz w:val="24"/>
          <w:szCs w:val="24"/>
        </w:rPr>
        <w:tab/>
      </w:r>
      <w:r w:rsidR="00066D63">
        <w:rPr>
          <w:sz w:val="24"/>
          <w:szCs w:val="24"/>
        </w:rPr>
        <w:tab/>
        <w:t>________________________________</w:t>
      </w:r>
    </w:p>
    <w:p w14:paraId="58924C81" w14:textId="62BD57CC" w:rsidR="00066D63" w:rsidRDefault="00066D63" w:rsidP="00066D63">
      <w:pPr>
        <w:rPr>
          <w:sz w:val="24"/>
          <w:szCs w:val="24"/>
        </w:rPr>
      </w:pPr>
      <w:r>
        <w:rPr>
          <w:sz w:val="24"/>
          <w:szCs w:val="24"/>
        </w:rPr>
        <w:tab/>
      </w:r>
      <w:r>
        <w:rPr>
          <w:sz w:val="24"/>
          <w:szCs w:val="24"/>
        </w:rPr>
        <w:tab/>
      </w:r>
      <w:r>
        <w:rPr>
          <w:sz w:val="24"/>
          <w:szCs w:val="24"/>
        </w:rPr>
        <w:tab/>
      </w:r>
      <w:r>
        <w:rPr>
          <w:sz w:val="24"/>
          <w:szCs w:val="24"/>
        </w:rPr>
        <w:tab/>
      </w:r>
      <w:r>
        <w:rPr>
          <w:sz w:val="24"/>
          <w:szCs w:val="24"/>
        </w:rPr>
        <w:tab/>
        <w:t>Patricia Kelly, Town Clerk</w:t>
      </w:r>
    </w:p>
    <w:p w14:paraId="7F8DE6B9" w14:textId="14DE273F" w:rsidR="00066D63" w:rsidRDefault="00066D63" w:rsidP="00066D63">
      <w:pPr>
        <w:rPr>
          <w:sz w:val="24"/>
          <w:szCs w:val="24"/>
        </w:rPr>
      </w:pP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Pr>
          <w:sz w:val="24"/>
          <w:szCs w:val="24"/>
        </w:rPr>
        <w:t xml:space="preserve">Town of Middletown </w:t>
      </w:r>
    </w:p>
    <w:p w14:paraId="01D93CB3" w14:textId="77777777" w:rsidR="00066D63" w:rsidRDefault="00066D63" w:rsidP="00066D63">
      <w:pPr>
        <w:rPr>
          <w:sz w:val="24"/>
          <w:szCs w:val="24"/>
        </w:rPr>
      </w:pPr>
    </w:p>
    <w:p w14:paraId="05FA4B50" w14:textId="77777777" w:rsidR="00066D63" w:rsidRDefault="00066D63" w:rsidP="00066D63">
      <w:pPr>
        <w:rPr>
          <w:sz w:val="24"/>
          <w:szCs w:val="24"/>
        </w:rPr>
      </w:pPr>
    </w:p>
    <w:p w14:paraId="0310F948" w14:textId="77777777" w:rsidR="00066D63" w:rsidRDefault="00066D63" w:rsidP="00066D63">
      <w:pPr>
        <w:rPr>
          <w:sz w:val="24"/>
          <w:szCs w:val="24"/>
        </w:rPr>
      </w:pPr>
    </w:p>
    <w:p w14:paraId="6E27FCF3" w14:textId="77777777" w:rsidR="00066D63" w:rsidRDefault="00066D63" w:rsidP="00066D63">
      <w:pPr>
        <w:rPr>
          <w:sz w:val="24"/>
          <w:szCs w:val="24"/>
        </w:rPr>
      </w:pPr>
      <w:r>
        <w:rPr>
          <w:sz w:val="24"/>
          <w:szCs w:val="24"/>
        </w:rPr>
        <w:t>SEAL</w:t>
      </w:r>
    </w:p>
    <w:p w14:paraId="0F1FF2A7" w14:textId="77777777" w:rsidR="00066D63" w:rsidRDefault="00066D63" w:rsidP="00066D63">
      <w:pPr>
        <w:rPr>
          <w:sz w:val="24"/>
          <w:szCs w:val="24"/>
        </w:rPr>
      </w:pPr>
    </w:p>
    <w:p w14:paraId="57ACA916" w14:textId="77777777" w:rsidR="00066D63" w:rsidRDefault="00066D63" w:rsidP="00066D63">
      <w:pPr>
        <w:rPr>
          <w:sz w:val="24"/>
          <w:szCs w:val="24"/>
        </w:rPr>
      </w:pPr>
    </w:p>
    <w:p w14:paraId="15DFA895" w14:textId="77777777" w:rsidR="00066D63" w:rsidRDefault="00066D63" w:rsidP="00066D63">
      <w:pPr>
        <w:rPr>
          <w:sz w:val="24"/>
          <w:szCs w:val="24"/>
        </w:rPr>
      </w:pPr>
    </w:p>
    <w:p w14:paraId="40530BB5" w14:textId="77777777" w:rsidR="00066D63" w:rsidRDefault="00066D63" w:rsidP="00066D63">
      <w:pPr>
        <w:rPr>
          <w:sz w:val="24"/>
          <w:szCs w:val="24"/>
        </w:rPr>
      </w:pPr>
    </w:p>
    <w:p w14:paraId="3D37E944" w14:textId="77777777" w:rsidR="00066D63" w:rsidRDefault="00066D63" w:rsidP="00066D63">
      <w:pPr>
        <w:rPr>
          <w:sz w:val="24"/>
          <w:szCs w:val="24"/>
        </w:rPr>
      </w:pPr>
    </w:p>
    <w:p w14:paraId="4CF505B4" w14:textId="77777777" w:rsidR="00066D63" w:rsidRDefault="00066D63" w:rsidP="00066D63">
      <w:pPr>
        <w:numPr>
          <w:ilvl w:val="12"/>
          <w:numId w:val="0"/>
        </w:numPr>
        <w:rPr>
          <w:sz w:val="24"/>
          <w:szCs w:val="24"/>
        </w:rPr>
      </w:pPr>
      <w:r>
        <w:rPr>
          <w:sz w:val="24"/>
          <w:szCs w:val="24"/>
        </w:rPr>
        <w:t xml:space="preserve">STATE OF NEW YORK   </w:t>
      </w:r>
      <w:r>
        <w:rPr>
          <w:sz w:val="24"/>
          <w:szCs w:val="24"/>
        </w:rPr>
        <w:tab/>
        <w:t xml:space="preserve"> </w:t>
      </w:r>
      <w:r>
        <w:rPr>
          <w:sz w:val="24"/>
          <w:szCs w:val="24"/>
        </w:rPr>
        <w:tab/>
        <w:t xml:space="preserve"> }</w:t>
      </w:r>
    </w:p>
    <w:p w14:paraId="6EE8BA42" w14:textId="77777777" w:rsidR="00066D63" w:rsidRDefault="00066D63" w:rsidP="00066D63">
      <w:pPr>
        <w:numPr>
          <w:ilvl w:val="12"/>
          <w:numId w:val="0"/>
        </w:numPr>
        <w:tabs>
          <w:tab w:val="left" w:pos="720"/>
          <w:tab w:val="left" w:pos="1440"/>
          <w:tab w:val="left" w:pos="2160"/>
          <w:tab w:val="left" w:pos="2880"/>
          <w:tab w:val="left" w:pos="3600"/>
        </w:tabs>
        <w:ind w:left="3600" w:hanging="3600"/>
        <w:rPr>
          <w:sz w:val="24"/>
          <w:szCs w:val="24"/>
        </w:rPr>
      </w:pPr>
      <w:r>
        <w:rPr>
          <w:sz w:val="24"/>
          <w:szCs w:val="24"/>
        </w:rPr>
        <w:t>COUNTY OF DELAWARE</w:t>
      </w:r>
      <w:r>
        <w:rPr>
          <w:sz w:val="24"/>
          <w:szCs w:val="24"/>
        </w:rPr>
        <w:tab/>
      </w:r>
      <w:r>
        <w:rPr>
          <w:sz w:val="24"/>
          <w:szCs w:val="24"/>
        </w:rPr>
        <w:tab/>
        <w:t xml:space="preserve"> }</w:t>
      </w:r>
    </w:p>
    <w:p w14:paraId="713E5715" w14:textId="77777777" w:rsidR="00066D63" w:rsidRDefault="00066D63" w:rsidP="00066D63">
      <w:pPr>
        <w:numPr>
          <w:ilvl w:val="12"/>
          <w:numId w:val="0"/>
        </w:numPr>
        <w:tabs>
          <w:tab w:val="left" w:pos="720"/>
          <w:tab w:val="left" w:pos="1440"/>
          <w:tab w:val="left" w:pos="2160"/>
          <w:tab w:val="left" w:pos="2880"/>
          <w:tab w:val="left" w:pos="3600"/>
        </w:tabs>
        <w:ind w:left="3600" w:hanging="3600"/>
        <w:rPr>
          <w:sz w:val="24"/>
          <w:szCs w:val="24"/>
        </w:rPr>
      </w:pPr>
      <w:r>
        <w:rPr>
          <w:sz w:val="24"/>
          <w:szCs w:val="24"/>
        </w:rPr>
        <w:t>TOWN OF MIDDLETOWN</w:t>
      </w:r>
      <w:r>
        <w:rPr>
          <w:sz w:val="24"/>
          <w:szCs w:val="24"/>
        </w:rPr>
        <w:tab/>
      </w:r>
      <w:r>
        <w:rPr>
          <w:sz w:val="24"/>
          <w:szCs w:val="24"/>
        </w:rPr>
        <w:tab/>
        <w:t xml:space="preserve"> }</w:t>
      </w:r>
    </w:p>
    <w:p w14:paraId="7F9FAA0D" w14:textId="77777777" w:rsidR="00066D63" w:rsidRDefault="00066D63" w:rsidP="00066D63">
      <w:pPr>
        <w:numPr>
          <w:ilvl w:val="12"/>
          <w:numId w:val="0"/>
        </w:numPr>
        <w:rPr>
          <w:sz w:val="24"/>
          <w:szCs w:val="24"/>
        </w:rPr>
      </w:pPr>
    </w:p>
    <w:p w14:paraId="2B4BA471" w14:textId="217A9647" w:rsidR="00066D63" w:rsidRDefault="00066D63" w:rsidP="00066D63">
      <w:pPr>
        <w:numPr>
          <w:ilvl w:val="12"/>
          <w:numId w:val="0"/>
        </w:numPr>
        <w:rPr>
          <w:sz w:val="24"/>
          <w:szCs w:val="24"/>
        </w:rPr>
      </w:pPr>
      <w:r>
        <w:rPr>
          <w:sz w:val="24"/>
          <w:szCs w:val="24"/>
        </w:rPr>
        <w:tab/>
        <w:t>I have compared the preceding copy with the original Resolution on file in this office adopted by the Town Board of Middletow</w:t>
      </w:r>
      <w:r w:rsidR="00C77BE1">
        <w:rPr>
          <w:sz w:val="24"/>
          <w:szCs w:val="24"/>
        </w:rPr>
        <w:t>n at a regular meeting held July 8</w:t>
      </w:r>
      <w:r>
        <w:rPr>
          <w:sz w:val="24"/>
          <w:szCs w:val="24"/>
        </w:rPr>
        <w:t>th, 2020, and I DO HEREBY CERTIFY the same to be a correct transcript therefrom and of the whole of the original. I further certify the vote thereon was as follows:</w:t>
      </w:r>
    </w:p>
    <w:p w14:paraId="0FF0564D" w14:textId="77777777" w:rsidR="00066D63" w:rsidRDefault="00066D63" w:rsidP="00066D63">
      <w:pPr>
        <w:numPr>
          <w:ilvl w:val="12"/>
          <w:numId w:val="0"/>
        </w:numPr>
        <w:rPr>
          <w:sz w:val="24"/>
          <w:szCs w:val="24"/>
        </w:rPr>
      </w:pPr>
    </w:p>
    <w:p w14:paraId="122B73E2" w14:textId="77777777" w:rsidR="00066D63" w:rsidRDefault="00066D63" w:rsidP="00066D63">
      <w:pPr>
        <w:numPr>
          <w:ilvl w:val="12"/>
          <w:numId w:val="0"/>
        </w:numPr>
        <w:rPr>
          <w:sz w:val="24"/>
          <w:szCs w:val="24"/>
        </w:rPr>
      </w:pPr>
    </w:p>
    <w:p w14:paraId="24FCB2B2" w14:textId="77777777" w:rsidR="00066D63" w:rsidRDefault="00066D63" w:rsidP="00066D63">
      <w:pPr>
        <w:numPr>
          <w:ilvl w:val="12"/>
          <w:numId w:val="0"/>
        </w:numPr>
        <w:rPr>
          <w:sz w:val="24"/>
          <w:szCs w:val="24"/>
        </w:rPr>
      </w:pPr>
    </w:p>
    <w:p w14:paraId="0D600ABE" w14:textId="77777777" w:rsidR="00066D63" w:rsidRDefault="00066D63" w:rsidP="00066D63">
      <w:pPr>
        <w:numPr>
          <w:ilvl w:val="12"/>
          <w:numId w:val="0"/>
        </w:numPr>
        <w:rPr>
          <w:sz w:val="24"/>
          <w:szCs w:val="24"/>
        </w:rPr>
      </w:pPr>
    </w:p>
    <w:p w14:paraId="3888D7B7" w14:textId="77777777" w:rsidR="00066D63" w:rsidRDefault="00066D63" w:rsidP="00066D63">
      <w:pPr>
        <w:numPr>
          <w:ilvl w:val="12"/>
          <w:numId w:val="0"/>
        </w:numPr>
        <w:rPr>
          <w:sz w:val="24"/>
          <w:szCs w:val="24"/>
        </w:rPr>
      </w:pPr>
    </w:p>
    <w:p w14:paraId="74C86643" w14:textId="77777777" w:rsidR="00066D63" w:rsidRDefault="00066D63" w:rsidP="00066D63">
      <w:pPr>
        <w:numPr>
          <w:ilvl w:val="12"/>
          <w:numId w:val="0"/>
        </w:numPr>
        <w:rPr>
          <w:sz w:val="24"/>
          <w:szCs w:val="24"/>
        </w:rPr>
      </w:pPr>
    </w:p>
    <w:p w14:paraId="47080FED" w14:textId="77777777" w:rsidR="00066D63" w:rsidRDefault="00066D63" w:rsidP="00066D63">
      <w:pPr>
        <w:numPr>
          <w:ilvl w:val="12"/>
          <w:numId w:val="0"/>
        </w:numPr>
        <w:rPr>
          <w:sz w:val="24"/>
          <w:szCs w:val="24"/>
        </w:rPr>
      </w:pPr>
    </w:p>
    <w:p w14:paraId="1B57CD0B" w14:textId="77777777" w:rsidR="00066D63" w:rsidRDefault="00066D63" w:rsidP="00066D63">
      <w:pPr>
        <w:numPr>
          <w:ilvl w:val="12"/>
          <w:numId w:val="0"/>
        </w:numPr>
        <w:rPr>
          <w:sz w:val="24"/>
          <w:szCs w:val="24"/>
        </w:rPr>
      </w:pPr>
    </w:p>
    <w:p w14:paraId="28096983" w14:textId="77777777" w:rsidR="00066D63" w:rsidRDefault="00066D63" w:rsidP="00066D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lastRenderedPageBreak/>
        <w:t>MEMBERS PRESENT</w:t>
      </w:r>
      <w:r>
        <w:rPr>
          <w:sz w:val="24"/>
          <w:szCs w:val="24"/>
        </w:rPr>
        <w:tab/>
      </w:r>
      <w:r>
        <w:rPr>
          <w:sz w:val="24"/>
          <w:szCs w:val="24"/>
        </w:rPr>
        <w:tab/>
        <w:t>MEMBERS ABSENT</w:t>
      </w:r>
      <w:r>
        <w:rPr>
          <w:sz w:val="24"/>
          <w:szCs w:val="24"/>
        </w:rPr>
        <w:tab/>
      </w:r>
      <w:r>
        <w:rPr>
          <w:sz w:val="24"/>
          <w:szCs w:val="24"/>
        </w:rPr>
        <w:tab/>
        <w:t>VOTE</w:t>
      </w:r>
    </w:p>
    <w:p w14:paraId="0C219A37" w14:textId="77777777" w:rsidR="00066D63" w:rsidRDefault="00066D63" w:rsidP="00066D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t>Davis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Yea/Nay</w:t>
      </w:r>
    </w:p>
    <w:p w14:paraId="0025D85F" w14:textId="77777777" w:rsidR="00066D63" w:rsidRDefault="00066D63" w:rsidP="00066D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t>Sweeney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Yea/Nay</w:t>
      </w:r>
    </w:p>
    <w:p w14:paraId="46EA6451" w14:textId="77777777" w:rsidR="00066D63" w:rsidRDefault="00066D63" w:rsidP="00066D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t>Delameter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Yea/Nay</w:t>
      </w:r>
    </w:p>
    <w:p w14:paraId="29174CEC" w14:textId="77777777" w:rsidR="00066D63" w:rsidRDefault="00066D63" w:rsidP="00066D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t>Reischel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Yea/Nay</w:t>
      </w:r>
    </w:p>
    <w:p w14:paraId="7DEEC542" w14:textId="056AB374" w:rsidR="00066D63" w:rsidRDefault="00066D63" w:rsidP="00066D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t>Dabritz</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Yea/Nay</w:t>
      </w:r>
    </w:p>
    <w:p w14:paraId="4C1278C6" w14:textId="77777777" w:rsidR="00066D63" w:rsidRDefault="00066D63" w:rsidP="00066D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p>
    <w:p w14:paraId="7BB0313F" w14:textId="54695F50" w:rsidR="00066D63" w:rsidRDefault="00C77BE1" w:rsidP="00066D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Dated:  July 8</w:t>
      </w:r>
      <w:r w:rsidR="00066D63">
        <w:rPr>
          <w:sz w:val="24"/>
          <w:szCs w:val="24"/>
          <w:vertAlign w:val="superscript"/>
        </w:rPr>
        <w:t>th</w:t>
      </w:r>
      <w:r w:rsidR="00066D63">
        <w:rPr>
          <w:sz w:val="24"/>
          <w:szCs w:val="24"/>
        </w:rPr>
        <w:t>, 2020</w:t>
      </w:r>
    </w:p>
    <w:p w14:paraId="315E3E9D" w14:textId="77777777" w:rsidR="00066D63" w:rsidRDefault="00066D63" w:rsidP="00066D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p>
    <w:p w14:paraId="0794E947" w14:textId="77777777" w:rsidR="00066D63" w:rsidRDefault="00066D63" w:rsidP="00066D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p>
    <w:p w14:paraId="76C5ECE8" w14:textId="77777777" w:rsidR="00066D63" w:rsidRDefault="00066D63" w:rsidP="00066D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___________________________</w:t>
      </w:r>
    </w:p>
    <w:p w14:paraId="221E6F41" w14:textId="77777777" w:rsidR="00066D63" w:rsidRDefault="00066D63" w:rsidP="00066D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Patricia Kelly, Town Clerk</w:t>
      </w:r>
    </w:p>
    <w:p w14:paraId="049EC48B" w14:textId="77777777" w:rsidR="00066D63" w:rsidRDefault="00066D63" w:rsidP="00066D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Town of Middletown</w:t>
      </w:r>
    </w:p>
    <w:p w14:paraId="59E6B740" w14:textId="77777777" w:rsidR="00066D63" w:rsidRDefault="00066D63" w:rsidP="00066D63">
      <w:pPr>
        <w:jc w:val="both"/>
        <w:rPr>
          <w:sz w:val="24"/>
          <w:szCs w:val="24"/>
        </w:rPr>
      </w:pPr>
    </w:p>
    <w:p w14:paraId="69730C0E" w14:textId="77777777" w:rsidR="00066D63" w:rsidRDefault="00066D63" w:rsidP="00066D63">
      <w:pPr>
        <w:jc w:val="both"/>
        <w:rPr>
          <w:sz w:val="24"/>
          <w:szCs w:val="24"/>
        </w:rPr>
      </w:pPr>
    </w:p>
    <w:p w14:paraId="7DA267A6" w14:textId="77777777" w:rsidR="00066D63" w:rsidRDefault="00066D63" w:rsidP="00066D63">
      <w:pPr>
        <w:jc w:val="both"/>
        <w:rPr>
          <w:sz w:val="24"/>
          <w:szCs w:val="24"/>
        </w:rPr>
      </w:pPr>
    </w:p>
    <w:p w14:paraId="5A6F4117" w14:textId="7920FDDF" w:rsidR="00066D63" w:rsidRDefault="00066D63" w:rsidP="00066D63">
      <w:pPr>
        <w:jc w:val="both"/>
        <w:rPr>
          <w:sz w:val="24"/>
          <w:szCs w:val="24"/>
        </w:rPr>
      </w:pPr>
      <w:r>
        <w:rPr>
          <w:sz w:val="24"/>
          <w:szCs w:val="24"/>
        </w:rPr>
        <w:t>SEAL</w:t>
      </w:r>
    </w:p>
    <w:p w14:paraId="455307F8" w14:textId="77777777" w:rsidR="00952011" w:rsidRPr="00BA05EF" w:rsidRDefault="00952011" w:rsidP="00952011">
      <w:pPr>
        <w:widowControl/>
        <w:jc w:val="both"/>
        <w:rPr>
          <w:sz w:val="24"/>
          <w:szCs w:val="24"/>
        </w:rPr>
      </w:pPr>
    </w:p>
    <w:sectPr w:rsidR="00952011" w:rsidRPr="00BA0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11"/>
    <w:rsid w:val="00066D63"/>
    <w:rsid w:val="00082A96"/>
    <w:rsid w:val="000C4113"/>
    <w:rsid w:val="00133E18"/>
    <w:rsid w:val="00185CA8"/>
    <w:rsid w:val="002B0D49"/>
    <w:rsid w:val="0030328E"/>
    <w:rsid w:val="00335713"/>
    <w:rsid w:val="004F0E07"/>
    <w:rsid w:val="00952011"/>
    <w:rsid w:val="00B57FB5"/>
    <w:rsid w:val="00BA05EF"/>
    <w:rsid w:val="00BC14BF"/>
    <w:rsid w:val="00C77BE1"/>
    <w:rsid w:val="00D10112"/>
    <w:rsid w:val="00D34E56"/>
    <w:rsid w:val="00DC1AAA"/>
    <w:rsid w:val="00EF7763"/>
    <w:rsid w:val="00F5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8F30"/>
  <w15:chartTrackingRefBased/>
  <w15:docId w15:val="{E2898E23-08F3-4DFF-B7E2-8AEBFD41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01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D34E56"/>
    <w:pPr>
      <w:numPr>
        <w:numId w:val="1"/>
      </w:numPr>
      <w:ind w:left="720" w:hanging="720"/>
      <w:outlineLvl w:val="0"/>
    </w:pPr>
    <w:rPr>
      <w:sz w:val="24"/>
      <w:szCs w:val="24"/>
    </w:rPr>
  </w:style>
  <w:style w:type="paragraph" w:styleId="BalloonText">
    <w:name w:val="Balloon Text"/>
    <w:basedOn w:val="Normal"/>
    <w:link w:val="BalloonTextChar"/>
    <w:uiPriority w:val="99"/>
    <w:semiHidden/>
    <w:unhideWhenUsed/>
    <w:rsid w:val="00DC1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AA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Moody</dc:creator>
  <cp:keywords/>
  <dc:description/>
  <cp:lastModifiedBy>Patty Kelly</cp:lastModifiedBy>
  <cp:revision>5</cp:revision>
  <cp:lastPrinted>2018-03-13T20:07:00Z</cp:lastPrinted>
  <dcterms:created xsi:type="dcterms:W3CDTF">2020-06-09T19:05:00Z</dcterms:created>
  <dcterms:modified xsi:type="dcterms:W3CDTF">2020-07-09T14:13:00Z</dcterms:modified>
</cp:coreProperties>
</file>