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3BE19" w14:textId="77777777" w:rsidR="00CA555A" w:rsidRPr="00384B24" w:rsidRDefault="00CA555A" w:rsidP="00F07511">
      <w:pPr>
        <w:jc w:val="center"/>
        <w:rPr>
          <w:rFonts w:ascii="Times New Roman" w:hAnsi="Times New Roman"/>
          <w:b/>
          <w:bCs/>
        </w:rPr>
      </w:pPr>
      <w:r w:rsidRPr="00384B24">
        <w:rPr>
          <w:rFonts w:ascii="Times New Roman" w:hAnsi="Times New Roman"/>
          <w:b/>
          <w:lang w:val="en-CA"/>
        </w:rPr>
        <w:fldChar w:fldCharType="begin"/>
      </w:r>
      <w:r w:rsidRPr="00384B24">
        <w:rPr>
          <w:rFonts w:ascii="Times New Roman" w:hAnsi="Times New Roman"/>
          <w:b/>
          <w:lang w:val="en-CA"/>
        </w:rPr>
        <w:instrText xml:space="preserve"> SEQ CHAPTER \h \r 1</w:instrText>
      </w:r>
      <w:r w:rsidRPr="00384B24">
        <w:rPr>
          <w:rFonts w:ascii="Times New Roman" w:hAnsi="Times New Roman"/>
          <w:b/>
          <w:lang w:val="en-CA"/>
        </w:rPr>
        <w:fldChar w:fldCharType="end"/>
      </w:r>
      <w:r w:rsidRPr="00384B24">
        <w:rPr>
          <w:rFonts w:ascii="Times New Roman" w:hAnsi="Times New Roman"/>
          <w:b/>
          <w:bCs/>
        </w:rPr>
        <w:t>NOTICE OF PUBLIC HEARING</w:t>
      </w:r>
    </w:p>
    <w:p w14:paraId="651089CA" w14:textId="77777777" w:rsidR="00CA555A" w:rsidRPr="00384B24" w:rsidRDefault="00CA555A" w:rsidP="00F07511">
      <w:pPr>
        <w:tabs>
          <w:tab w:val="center" w:pos="4680"/>
        </w:tabs>
        <w:jc w:val="center"/>
        <w:rPr>
          <w:rFonts w:ascii="Times New Roman" w:hAnsi="Times New Roman"/>
        </w:rPr>
      </w:pPr>
      <w:r w:rsidRPr="00384B24">
        <w:rPr>
          <w:rFonts w:ascii="Times New Roman" w:hAnsi="Times New Roman"/>
        </w:rPr>
        <w:t>Town of Middletown, New York</w:t>
      </w:r>
    </w:p>
    <w:p w14:paraId="4682F9E0" w14:textId="77777777" w:rsidR="00CA555A" w:rsidRPr="00384B24" w:rsidRDefault="00CA555A" w:rsidP="00CA555A">
      <w:pPr>
        <w:jc w:val="center"/>
        <w:rPr>
          <w:rFonts w:ascii="Times New Roman" w:hAnsi="Times New Roman"/>
        </w:rPr>
      </w:pPr>
    </w:p>
    <w:p w14:paraId="29B8EB01" w14:textId="77777777" w:rsidR="00CA555A" w:rsidRPr="00384B24" w:rsidRDefault="00CA555A" w:rsidP="00CA555A">
      <w:pPr>
        <w:rPr>
          <w:rFonts w:ascii="Times New Roman" w:hAnsi="Times New Roman"/>
        </w:rPr>
      </w:pPr>
    </w:p>
    <w:p w14:paraId="0A855D72" w14:textId="165C9EF2" w:rsidR="009060F5" w:rsidRPr="009060F5" w:rsidRDefault="00CA555A" w:rsidP="009060F5">
      <w:pPr>
        <w:pStyle w:val="CM9"/>
        <w:spacing w:after="285" w:line="298" w:lineRule="atLeast"/>
        <w:jc w:val="both"/>
      </w:pPr>
      <w:r w:rsidRPr="009060F5">
        <w:tab/>
        <w:t xml:space="preserve">NOTICE IS HEREBY GIVEN that a public hearing will be held before the Town Board of the Town of Middletown </w:t>
      </w:r>
      <w:r w:rsidR="00384B24" w:rsidRPr="009060F5">
        <w:t xml:space="preserve">(“Town Board”) </w:t>
      </w:r>
      <w:r w:rsidRPr="009060F5">
        <w:t>at the Middletown Town Hall,</w:t>
      </w:r>
      <w:r w:rsidRPr="009060F5">
        <w:rPr>
          <w:shd w:val="clear" w:color="auto" w:fill="FFFFFF"/>
        </w:rPr>
        <w:t xml:space="preserve"> located at 42339 State Highway 28</w:t>
      </w:r>
      <w:r w:rsidRPr="009060F5">
        <w:t xml:space="preserve">, </w:t>
      </w:r>
      <w:r w:rsidRPr="009060F5">
        <w:rPr>
          <w:shd w:val="clear" w:color="auto" w:fill="FFFFFF"/>
        </w:rPr>
        <w:t>Margaretville, NY 12455</w:t>
      </w:r>
      <w:r w:rsidRPr="009060F5">
        <w:t xml:space="preserve"> on the </w:t>
      </w:r>
      <w:r w:rsidR="00384B24" w:rsidRPr="009060F5">
        <w:t>8th</w:t>
      </w:r>
      <w:r w:rsidRPr="009060F5">
        <w:t xml:space="preserve"> day of </w:t>
      </w:r>
      <w:r w:rsidR="00384B24" w:rsidRPr="009060F5">
        <w:t>July</w:t>
      </w:r>
      <w:r w:rsidRPr="009060F5">
        <w:t>, 2020</w:t>
      </w:r>
      <w:r w:rsidR="00384B24" w:rsidRPr="009060F5">
        <w:rPr>
          <w:bCs/>
        </w:rPr>
        <w:t>,</w:t>
      </w:r>
      <w:r w:rsidRPr="009060F5">
        <w:t xml:space="preserve"> pursuant to Article 2 of the Eminent Domain Procedure Law of the State of New York ("EDPL"), to consider the Town’s acquisition by exercise of the power of eminent domain of property (in fee) in connection with the Town’s </w:t>
      </w:r>
      <w:r w:rsidR="00384B24" w:rsidRPr="009060F5">
        <w:t xml:space="preserve">New Kingston </w:t>
      </w:r>
      <w:r w:rsidRPr="009060F5">
        <w:t xml:space="preserve">Sewer District (“District”) and a feasible site for the construction of a community subsurface wastewater treatment facility (the “Project”). </w:t>
      </w:r>
      <w:r w:rsidR="009060F5" w:rsidRPr="009060F5">
        <w:t xml:space="preserve">The </w:t>
      </w:r>
      <w:r w:rsidR="00353835">
        <w:t xml:space="preserve">public will also have remote access to the public hearing </w:t>
      </w:r>
      <w:r w:rsidR="009060F5" w:rsidRPr="009060F5">
        <w:t>as part of the Town’s COVID-19 response plan using the following Zoom Meeting link or dial in phone number and conference ID:</w:t>
      </w:r>
    </w:p>
    <w:p w14:paraId="395E9CAE" w14:textId="645F60A5" w:rsidR="009060F5" w:rsidRPr="009060F5" w:rsidRDefault="00A17A17" w:rsidP="009060F5">
      <w:pPr>
        <w:ind w:left="720" w:firstLine="720"/>
        <w:rPr>
          <w:rFonts w:ascii="Times New Roman" w:hAnsi="Times New Roman"/>
        </w:rPr>
      </w:pPr>
      <w:r>
        <w:rPr>
          <w:rFonts w:ascii="Times New Roman" w:hAnsi="Times New Roman"/>
        </w:rPr>
        <w:t>Topic: New Kingston</w:t>
      </w:r>
      <w:r w:rsidR="009060F5" w:rsidRPr="009060F5">
        <w:rPr>
          <w:rFonts w:ascii="Times New Roman" w:hAnsi="Times New Roman"/>
        </w:rPr>
        <w:t xml:space="preserve"> Public Hearing</w:t>
      </w:r>
    </w:p>
    <w:p w14:paraId="7DAD96E0" w14:textId="77777777" w:rsidR="009060F5" w:rsidRPr="009060F5" w:rsidRDefault="009060F5" w:rsidP="009060F5">
      <w:pPr>
        <w:rPr>
          <w:rFonts w:ascii="Times New Roman" w:hAnsi="Times New Roman"/>
        </w:rPr>
      </w:pPr>
    </w:p>
    <w:p w14:paraId="0781FD26" w14:textId="524BF818" w:rsidR="009060F5" w:rsidRPr="009060F5" w:rsidRDefault="009060F5" w:rsidP="009060F5">
      <w:pPr>
        <w:ind w:left="720" w:firstLine="720"/>
        <w:rPr>
          <w:rFonts w:ascii="Times New Roman" w:hAnsi="Times New Roman"/>
        </w:rPr>
      </w:pPr>
      <w:r w:rsidRPr="009060F5">
        <w:rPr>
          <w:rFonts w:ascii="Times New Roman" w:hAnsi="Times New Roman"/>
        </w:rPr>
        <w:t>Time: Jul</w:t>
      </w:r>
      <w:r w:rsidR="00175298">
        <w:rPr>
          <w:rFonts w:ascii="Times New Roman" w:hAnsi="Times New Roman"/>
        </w:rPr>
        <w:t>y</w:t>
      </w:r>
      <w:r w:rsidRPr="009060F5">
        <w:rPr>
          <w:rFonts w:ascii="Times New Roman" w:hAnsi="Times New Roman"/>
        </w:rPr>
        <w:t xml:space="preserve"> 8, 2020 06:00 PM Eastern Time (US and Canada)</w:t>
      </w:r>
    </w:p>
    <w:p w14:paraId="20D95254" w14:textId="77777777" w:rsidR="009060F5" w:rsidRPr="009060F5" w:rsidRDefault="009060F5" w:rsidP="009060F5">
      <w:pPr>
        <w:rPr>
          <w:rFonts w:ascii="Times New Roman" w:hAnsi="Times New Roman"/>
        </w:rPr>
      </w:pPr>
    </w:p>
    <w:p w14:paraId="4C382AD8" w14:textId="77777777" w:rsidR="009060F5" w:rsidRPr="009060F5" w:rsidRDefault="009060F5" w:rsidP="009060F5">
      <w:pPr>
        <w:ind w:left="720" w:firstLine="720"/>
        <w:rPr>
          <w:rFonts w:ascii="Times New Roman" w:hAnsi="Times New Roman"/>
        </w:rPr>
      </w:pPr>
      <w:r w:rsidRPr="009060F5">
        <w:rPr>
          <w:rFonts w:ascii="Times New Roman" w:hAnsi="Times New Roman"/>
          <w:u w:val="single"/>
        </w:rPr>
        <w:t>Join by Zoom Meeting Link</w:t>
      </w:r>
      <w:r w:rsidRPr="009060F5">
        <w:rPr>
          <w:rFonts w:ascii="Times New Roman" w:hAnsi="Times New Roman"/>
        </w:rPr>
        <w:t xml:space="preserve">: </w:t>
      </w:r>
    </w:p>
    <w:p w14:paraId="21D08181" w14:textId="77777777" w:rsidR="009060F5" w:rsidRPr="009060F5" w:rsidRDefault="009060F5" w:rsidP="009060F5">
      <w:pPr>
        <w:rPr>
          <w:rFonts w:ascii="Times New Roman" w:hAnsi="Times New Roman"/>
        </w:rPr>
      </w:pPr>
    </w:p>
    <w:p w14:paraId="5704EDF4" w14:textId="69395A49" w:rsidR="009060F5" w:rsidRPr="009060F5" w:rsidRDefault="00BC447B" w:rsidP="009060F5">
      <w:pPr>
        <w:ind w:left="720" w:firstLine="720"/>
        <w:rPr>
          <w:rFonts w:ascii="Times New Roman" w:hAnsi="Times New Roman"/>
        </w:rPr>
      </w:pPr>
      <w:hyperlink r:id="rId7" w:history="1">
        <w:r w:rsidR="009060F5" w:rsidRPr="00D35E27">
          <w:rPr>
            <w:rStyle w:val="Hyperlink"/>
            <w:rFonts w:ascii="Times New Roman" w:hAnsi="Times New Roman"/>
          </w:rPr>
          <w:t>https://zoom.us/j/99163668612?pwd=YWpOdkdSQUlrYzhnYW1Eb1lFSTVQUT09</w:t>
        </w:r>
      </w:hyperlink>
    </w:p>
    <w:p w14:paraId="73299D67" w14:textId="77777777" w:rsidR="009060F5" w:rsidRPr="009060F5" w:rsidRDefault="009060F5" w:rsidP="009060F5">
      <w:pPr>
        <w:rPr>
          <w:rFonts w:ascii="Times New Roman" w:hAnsi="Times New Roman"/>
        </w:rPr>
      </w:pPr>
    </w:p>
    <w:p w14:paraId="1E886A9C" w14:textId="77777777" w:rsidR="009060F5" w:rsidRPr="009060F5" w:rsidRDefault="009060F5" w:rsidP="009060F5">
      <w:pPr>
        <w:ind w:left="720" w:firstLine="720"/>
        <w:rPr>
          <w:rFonts w:ascii="Times New Roman" w:hAnsi="Times New Roman"/>
        </w:rPr>
      </w:pPr>
      <w:r w:rsidRPr="009060F5">
        <w:rPr>
          <w:rFonts w:ascii="Times New Roman" w:hAnsi="Times New Roman"/>
          <w:u w:val="single"/>
        </w:rPr>
        <w:t>Join by phone</w:t>
      </w:r>
      <w:r w:rsidRPr="009060F5">
        <w:rPr>
          <w:rFonts w:ascii="Times New Roman" w:hAnsi="Times New Roman"/>
        </w:rPr>
        <w:t xml:space="preserve">: </w:t>
      </w:r>
      <w:r w:rsidRPr="009060F5">
        <w:rPr>
          <w:rFonts w:ascii="Times New Roman" w:hAnsi="Times New Roman"/>
          <w:color w:val="39394D"/>
        </w:rPr>
        <w:t>1-929-205-6099</w:t>
      </w:r>
    </w:p>
    <w:p w14:paraId="726EB59D" w14:textId="77777777" w:rsidR="009060F5" w:rsidRPr="009060F5" w:rsidRDefault="009060F5" w:rsidP="009060F5">
      <w:pPr>
        <w:ind w:firstLine="720"/>
        <w:jc w:val="both"/>
        <w:rPr>
          <w:rFonts w:ascii="Times New Roman" w:hAnsi="Times New Roman"/>
        </w:rPr>
      </w:pPr>
    </w:p>
    <w:p w14:paraId="1C3A4B2A" w14:textId="77777777" w:rsidR="009060F5" w:rsidRPr="009060F5" w:rsidRDefault="009060F5" w:rsidP="009060F5">
      <w:pPr>
        <w:ind w:left="720" w:firstLine="720"/>
        <w:rPr>
          <w:rFonts w:ascii="Times New Roman" w:hAnsi="Times New Roman"/>
        </w:rPr>
      </w:pPr>
      <w:r w:rsidRPr="009060F5">
        <w:rPr>
          <w:rFonts w:ascii="Times New Roman" w:hAnsi="Times New Roman"/>
        </w:rPr>
        <w:t>Meeting ID: 991 6366 8612</w:t>
      </w:r>
    </w:p>
    <w:p w14:paraId="036238F1" w14:textId="77777777" w:rsidR="009060F5" w:rsidRPr="009060F5" w:rsidRDefault="009060F5" w:rsidP="009060F5">
      <w:pPr>
        <w:rPr>
          <w:rFonts w:ascii="Times New Roman" w:hAnsi="Times New Roman"/>
        </w:rPr>
      </w:pPr>
    </w:p>
    <w:p w14:paraId="7E9A2866" w14:textId="373A5DEF" w:rsidR="009060F5" w:rsidRDefault="009060F5" w:rsidP="009060F5">
      <w:pPr>
        <w:widowControl w:val="0"/>
        <w:ind w:left="720" w:firstLine="720"/>
        <w:rPr>
          <w:rFonts w:ascii="Times New Roman" w:hAnsi="Times New Roman"/>
        </w:rPr>
      </w:pPr>
      <w:r w:rsidRPr="009060F5">
        <w:rPr>
          <w:rFonts w:ascii="Times New Roman" w:hAnsi="Times New Roman"/>
        </w:rPr>
        <w:t>Password: 117891</w:t>
      </w:r>
    </w:p>
    <w:p w14:paraId="55326919" w14:textId="77777777" w:rsidR="009060F5" w:rsidRPr="009060F5" w:rsidRDefault="009060F5" w:rsidP="009060F5">
      <w:pPr>
        <w:widowControl w:val="0"/>
        <w:ind w:firstLine="720"/>
        <w:rPr>
          <w:rFonts w:ascii="Times New Roman" w:hAnsi="Times New Roman"/>
        </w:rPr>
      </w:pPr>
    </w:p>
    <w:p w14:paraId="361C5D08" w14:textId="1FFB167B" w:rsidR="00384B24" w:rsidRPr="00384B24" w:rsidRDefault="00CA555A" w:rsidP="009060F5">
      <w:pPr>
        <w:pStyle w:val="CM9"/>
        <w:spacing w:after="285" w:line="298" w:lineRule="atLeast"/>
        <w:ind w:firstLine="720"/>
        <w:jc w:val="both"/>
      </w:pPr>
      <w:r w:rsidRPr="00384B24">
        <w:t xml:space="preserve">The lands under consideration for permanent acquisition </w:t>
      </w:r>
      <w:r w:rsidR="00384B24" w:rsidRPr="00384B24">
        <w:t>are as follows:</w:t>
      </w:r>
    </w:p>
    <w:p w14:paraId="7929C34F" w14:textId="25AC89DD" w:rsidR="00384B24" w:rsidRPr="00384B24" w:rsidRDefault="00384B24" w:rsidP="00384B24">
      <w:pPr>
        <w:pStyle w:val="NoSpacing"/>
        <w:numPr>
          <w:ilvl w:val="0"/>
          <w:numId w:val="3"/>
        </w:numPr>
        <w:ind w:left="1080"/>
        <w:jc w:val="both"/>
        <w:rPr>
          <w:rFonts w:ascii="Times New Roman" w:hAnsi="Times New Roman"/>
          <w:color w:val="000000"/>
          <w:sz w:val="24"/>
          <w:szCs w:val="24"/>
        </w:rPr>
      </w:pPr>
      <w:r w:rsidRPr="00384B24">
        <w:rPr>
          <w:rFonts w:ascii="Times New Roman" w:hAnsi="Times New Roman"/>
          <w:color w:val="000000"/>
          <w:sz w:val="24"/>
          <w:szCs w:val="24"/>
        </w:rPr>
        <w:t xml:space="preserve">Fee Acquisition of a 21.7 acres portion of an 89.85 acres parcel identified on the Middletown Tax Map as Parcel No. </w:t>
      </w:r>
      <w:r w:rsidRPr="00384B24">
        <w:rPr>
          <w:rFonts w:ascii="Times New Roman" w:hAnsi="Times New Roman"/>
          <w:sz w:val="24"/>
          <w:szCs w:val="24"/>
        </w:rPr>
        <w:t>241.-1-1.1</w:t>
      </w:r>
      <w:r w:rsidRPr="00384B24">
        <w:rPr>
          <w:rFonts w:ascii="Times New Roman" w:hAnsi="Times New Roman"/>
          <w:color w:val="000000"/>
          <w:sz w:val="24"/>
          <w:szCs w:val="24"/>
        </w:rPr>
        <w:t xml:space="preserve"> (</w:t>
      </w:r>
      <w:r w:rsidR="0077476E">
        <w:rPr>
          <w:rFonts w:ascii="Times New Roman" w:hAnsi="Times New Roman"/>
          <w:color w:val="000000"/>
          <w:sz w:val="24"/>
          <w:szCs w:val="24"/>
        </w:rPr>
        <w:t xml:space="preserve">the 21.7 acre portion of the parcel to be acquired is hereinafter referred to as the </w:t>
      </w:r>
      <w:r w:rsidRPr="00384B24">
        <w:rPr>
          <w:rFonts w:ascii="Times New Roman" w:hAnsi="Times New Roman"/>
          <w:color w:val="000000"/>
          <w:sz w:val="24"/>
          <w:szCs w:val="24"/>
        </w:rPr>
        <w:t>“</w:t>
      </w:r>
      <w:r w:rsidR="00140F28">
        <w:rPr>
          <w:rFonts w:ascii="Times New Roman" w:hAnsi="Times New Roman"/>
          <w:color w:val="000000"/>
          <w:sz w:val="24"/>
          <w:szCs w:val="24"/>
        </w:rPr>
        <w:t xml:space="preserve">Fee </w:t>
      </w:r>
      <w:r w:rsidRPr="00384B24">
        <w:rPr>
          <w:rFonts w:ascii="Times New Roman" w:hAnsi="Times New Roman"/>
          <w:color w:val="000000"/>
          <w:sz w:val="24"/>
          <w:szCs w:val="24"/>
        </w:rPr>
        <w:t>Parcel”)</w:t>
      </w:r>
      <w:r w:rsidR="00F81DC9">
        <w:rPr>
          <w:rFonts w:ascii="Times New Roman" w:hAnsi="Times New Roman"/>
          <w:color w:val="000000"/>
          <w:sz w:val="24"/>
          <w:szCs w:val="24"/>
        </w:rPr>
        <w:t>;</w:t>
      </w:r>
    </w:p>
    <w:p w14:paraId="5236B1DF" w14:textId="77777777" w:rsidR="00384B24" w:rsidRPr="00384B24" w:rsidRDefault="00384B24" w:rsidP="00384B24">
      <w:pPr>
        <w:pStyle w:val="NoSpacing"/>
        <w:ind w:left="1080" w:hanging="360"/>
        <w:jc w:val="both"/>
        <w:rPr>
          <w:rFonts w:ascii="Times New Roman" w:hAnsi="Times New Roman"/>
          <w:color w:val="000000"/>
          <w:sz w:val="24"/>
          <w:szCs w:val="24"/>
        </w:rPr>
      </w:pPr>
    </w:p>
    <w:p w14:paraId="1752A1BD" w14:textId="7351412D" w:rsidR="00384B24" w:rsidRPr="00384B24" w:rsidRDefault="00384B24" w:rsidP="00384B24">
      <w:pPr>
        <w:pStyle w:val="NoSpacing"/>
        <w:numPr>
          <w:ilvl w:val="0"/>
          <w:numId w:val="3"/>
        </w:numPr>
        <w:ind w:left="1080"/>
        <w:jc w:val="both"/>
        <w:rPr>
          <w:rFonts w:ascii="Times New Roman" w:hAnsi="Times New Roman"/>
          <w:color w:val="000000"/>
          <w:sz w:val="24"/>
          <w:szCs w:val="24"/>
        </w:rPr>
      </w:pPr>
      <w:r w:rsidRPr="00384B24">
        <w:rPr>
          <w:rFonts w:ascii="Times New Roman" w:hAnsi="Times New Roman"/>
          <w:color w:val="000000"/>
          <w:sz w:val="24"/>
          <w:szCs w:val="24"/>
        </w:rPr>
        <w:t xml:space="preserve">Permanent Easement for access to the Treatment System </w:t>
      </w:r>
      <w:r w:rsidR="00D4544E">
        <w:rPr>
          <w:rFonts w:ascii="Times New Roman" w:hAnsi="Times New Roman"/>
          <w:sz w:val="24"/>
          <w:szCs w:val="24"/>
        </w:rPr>
        <w:t xml:space="preserve">over </w:t>
      </w:r>
      <w:r w:rsidR="0081416A">
        <w:rPr>
          <w:rFonts w:ascii="Times New Roman" w:hAnsi="Times New Roman"/>
          <w:sz w:val="24"/>
          <w:szCs w:val="24"/>
        </w:rPr>
        <w:t>the remaining</w:t>
      </w:r>
      <w:r w:rsidR="00D4544E">
        <w:rPr>
          <w:rFonts w:ascii="Times New Roman" w:hAnsi="Times New Roman"/>
          <w:sz w:val="24"/>
          <w:szCs w:val="24"/>
        </w:rPr>
        <w:t xml:space="preserve"> </w:t>
      </w:r>
      <w:r w:rsidR="00D4544E" w:rsidRPr="00384B24">
        <w:rPr>
          <w:rFonts w:ascii="Times New Roman" w:hAnsi="Times New Roman"/>
          <w:color w:val="000000"/>
          <w:sz w:val="24"/>
          <w:szCs w:val="24"/>
        </w:rPr>
        <w:t xml:space="preserve">portion of Tax Map Parcel No. </w:t>
      </w:r>
      <w:r w:rsidR="00D4544E" w:rsidRPr="00384B24">
        <w:rPr>
          <w:rFonts w:ascii="Times New Roman" w:hAnsi="Times New Roman"/>
          <w:sz w:val="24"/>
          <w:szCs w:val="24"/>
        </w:rPr>
        <w:t>241.-1-1.1</w:t>
      </w:r>
      <w:r w:rsidR="00D4544E" w:rsidRPr="00384B24">
        <w:rPr>
          <w:rFonts w:ascii="Times New Roman" w:hAnsi="Times New Roman"/>
          <w:color w:val="000000"/>
          <w:sz w:val="24"/>
          <w:szCs w:val="24"/>
        </w:rPr>
        <w:t xml:space="preserve"> </w:t>
      </w:r>
      <w:r w:rsidRPr="00384B24">
        <w:rPr>
          <w:rFonts w:ascii="Times New Roman" w:hAnsi="Times New Roman"/>
          <w:sz w:val="24"/>
          <w:szCs w:val="24"/>
        </w:rPr>
        <w:t>(“</w:t>
      </w:r>
      <w:r w:rsidR="00A77F93">
        <w:rPr>
          <w:rFonts w:ascii="Times New Roman" w:hAnsi="Times New Roman"/>
          <w:sz w:val="24"/>
          <w:szCs w:val="24"/>
        </w:rPr>
        <w:t xml:space="preserve">Easement </w:t>
      </w:r>
      <w:r w:rsidRPr="00384B24">
        <w:rPr>
          <w:rFonts w:ascii="Times New Roman" w:hAnsi="Times New Roman"/>
          <w:sz w:val="24"/>
          <w:szCs w:val="24"/>
        </w:rPr>
        <w:t>Parcel”)</w:t>
      </w:r>
      <w:r w:rsidR="00F81DC9">
        <w:rPr>
          <w:rFonts w:ascii="Times New Roman" w:hAnsi="Times New Roman"/>
          <w:sz w:val="24"/>
          <w:szCs w:val="24"/>
        </w:rPr>
        <w:t>;</w:t>
      </w:r>
      <w:r w:rsidR="00082F71">
        <w:rPr>
          <w:rFonts w:ascii="Times New Roman" w:hAnsi="Times New Roman"/>
          <w:sz w:val="24"/>
          <w:szCs w:val="24"/>
        </w:rPr>
        <w:t xml:space="preserve"> and</w:t>
      </w:r>
      <w:r w:rsidR="001A26CB">
        <w:rPr>
          <w:rFonts w:ascii="Times New Roman" w:hAnsi="Times New Roman"/>
          <w:sz w:val="24"/>
          <w:szCs w:val="24"/>
        </w:rPr>
        <w:t xml:space="preserve"> </w:t>
      </w:r>
    </w:p>
    <w:p w14:paraId="58138E73" w14:textId="77777777" w:rsidR="00384B24" w:rsidRPr="00384B24" w:rsidRDefault="00384B24" w:rsidP="00384B24">
      <w:pPr>
        <w:pStyle w:val="NoSpacing"/>
        <w:ind w:left="1080" w:hanging="360"/>
        <w:jc w:val="both"/>
        <w:rPr>
          <w:rFonts w:ascii="Times New Roman" w:hAnsi="Times New Roman"/>
          <w:color w:val="000000"/>
          <w:sz w:val="24"/>
          <w:szCs w:val="24"/>
        </w:rPr>
      </w:pPr>
    </w:p>
    <w:p w14:paraId="014CB3DD" w14:textId="2380410A" w:rsidR="00384B24" w:rsidRPr="00384B24" w:rsidRDefault="00384B24" w:rsidP="00384B24">
      <w:pPr>
        <w:pStyle w:val="NoSpacing"/>
        <w:numPr>
          <w:ilvl w:val="0"/>
          <w:numId w:val="3"/>
        </w:numPr>
        <w:ind w:left="1080"/>
        <w:jc w:val="both"/>
        <w:rPr>
          <w:rFonts w:ascii="Times New Roman" w:hAnsi="Times New Roman"/>
          <w:color w:val="000000"/>
          <w:sz w:val="24"/>
          <w:szCs w:val="24"/>
        </w:rPr>
      </w:pPr>
      <w:r w:rsidRPr="00384B24">
        <w:rPr>
          <w:rFonts w:ascii="Times New Roman" w:hAnsi="Times New Roman"/>
          <w:color w:val="000000"/>
          <w:sz w:val="24"/>
          <w:szCs w:val="24"/>
        </w:rPr>
        <w:t xml:space="preserve">Termination of a Watershed Agricultural Council (“WAC”) Conservation Easement encumbering </w:t>
      </w:r>
      <w:r w:rsidR="00140F28">
        <w:rPr>
          <w:rFonts w:ascii="Times New Roman" w:hAnsi="Times New Roman"/>
          <w:color w:val="000000"/>
          <w:sz w:val="24"/>
          <w:szCs w:val="24"/>
        </w:rPr>
        <w:t xml:space="preserve">the Fee </w:t>
      </w:r>
      <w:r w:rsidRPr="00384B24">
        <w:rPr>
          <w:rFonts w:ascii="Times New Roman" w:hAnsi="Times New Roman"/>
          <w:color w:val="000000"/>
          <w:sz w:val="24"/>
          <w:szCs w:val="24"/>
        </w:rPr>
        <w:t xml:space="preserve">Parcel. </w:t>
      </w:r>
    </w:p>
    <w:p w14:paraId="769CCFD7" w14:textId="77777777" w:rsidR="00384B24" w:rsidRPr="00384B24" w:rsidRDefault="00384B24" w:rsidP="00384B24">
      <w:pPr>
        <w:pStyle w:val="NoSpacing"/>
        <w:jc w:val="both"/>
        <w:rPr>
          <w:rFonts w:ascii="Times New Roman" w:hAnsi="Times New Roman"/>
          <w:color w:val="000000"/>
          <w:sz w:val="24"/>
          <w:szCs w:val="24"/>
        </w:rPr>
      </w:pPr>
    </w:p>
    <w:p w14:paraId="78DE71E6" w14:textId="510BCDBD" w:rsidR="00384B24" w:rsidRPr="00384B24" w:rsidRDefault="00140F28" w:rsidP="00384B24">
      <w:pPr>
        <w:pStyle w:val="NoSpacing"/>
        <w:ind w:firstLine="720"/>
        <w:jc w:val="both"/>
        <w:rPr>
          <w:rFonts w:ascii="Times New Roman" w:hAnsi="Times New Roman"/>
          <w:sz w:val="24"/>
          <w:szCs w:val="24"/>
        </w:rPr>
      </w:pPr>
      <w:r>
        <w:rPr>
          <w:rFonts w:ascii="Times New Roman" w:hAnsi="Times New Roman"/>
          <w:sz w:val="24"/>
          <w:szCs w:val="24"/>
        </w:rPr>
        <w:t xml:space="preserve">The portions of property comprising the Fee </w:t>
      </w:r>
      <w:r w:rsidR="00384B24" w:rsidRPr="00384B24">
        <w:rPr>
          <w:rFonts w:ascii="Times New Roman" w:hAnsi="Times New Roman"/>
          <w:sz w:val="24"/>
          <w:szCs w:val="24"/>
        </w:rPr>
        <w:t>Parcel</w:t>
      </w:r>
      <w:r w:rsidR="0077476E">
        <w:rPr>
          <w:rFonts w:ascii="Times New Roman" w:hAnsi="Times New Roman"/>
          <w:sz w:val="24"/>
          <w:szCs w:val="24"/>
        </w:rPr>
        <w:t xml:space="preserve"> </w:t>
      </w:r>
      <w:r w:rsidR="00384B24" w:rsidRPr="00384B24">
        <w:rPr>
          <w:rFonts w:ascii="Times New Roman" w:hAnsi="Times New Roman"/>
          <w:sz w:val="24"/>
          <w:szCs w:val="24"/>
        </w:rPr>
        <w:t xml:space="preserve">and </w:t>
      </w:r>
      <w:r>
        <w:rPr>
          <w:rFonts w:ascii="Times New Roman" w:hAnsi="Times New Roman"/>
          <w:sz w:val="24"/>
          <w:szCs w:val="24"/>
        </w:rPr>
        <w:t xml:space="preserve">Easement </w:t>
      </w:r>
      <w:r w:rsidR="00384B24" w:rsidRPr="00384B24">
        <w:rPr>
          <w:rFonts w:ascii="Times New Roman" w:hAnsi="Times New Roman"/>
          <w:sz w:val="24"/>
          <w:szCs w:val="24"/>
        </w:rPr>
        <w:t>Parcel 2 are owned by Michael Moriarty (hereinafter, the “Property Owner”)</w:t>
      </w:r>
      <w:r w:rsidR="00384B24">
        <w:rPr>
          <w:rFonts w:ascii="Times New Roman" w:hAnsi="Times New Roman"/>
          <w:sz w:val="24"/>
          <w:szCs w:val="24"/>
        </w:rPr>
        <w:t>.</w:t>
      </w:r>
    </w:p>
    <w:p w14:paraId="08C4879C" w14:textId="77777777" w:rsidR="00384B24" w:rsidRPr="00384B24" w:rsidRDefault="00384B24" w:rsidP="00384B24">
      <w:pPr>
        <w:pStyle w:val="NoSpacing"/>
        <w:jc w:val="both"/>
        <w:rPr>
          <w:rFonts w:ascii="Times New Roman" w:hAnsi="Times New Roman"/>
          <w:sz w:val="24"/>
          <w:szCs w:val="24"/>
        </w:rPr>
      </w:pPr>
    </w:p>
    <w:p w14:paraId="7693134E" w14:textId="4C2795D9" w:rsidR="00384B24" w:rsidRPr="00384B24" w:rsidRDefault="00384B24" w:rsidP="00384B24">
      <w:pPr>
        <w:pStyle w:val="NoSpacing"/>
        <w:ind w:firstLine="720"/>
        <w:jc w:val="both"/>
        <w:rPr>
          <w:rFonts w:ascii="Times New Roman" w:hAnsi="Times New Roman"/>
          <w:sz w:val="24"/>
          <w:szCs w:val="24"/>
        </w:rPr>
      </w:pPr>
      <w:r w:rsidRPr="00384B24">
        <w:rPr>
          <w:rFonts w:ascii="Times New Roman" w:hAnsi="Times New Roman"/>
          <w:sz w:val="24"/>
          <w:szCs w:val="24"/>
        </w:rPr>
        <w:t xml:space="preserve">There is an existing deed of conservation easement affecting </w:t>
      </w:r>
      <w:r w:rsidR="00823711">
        <w:rPr>
          <w:rFonts w:ascii="Times New Roman" w:hAnsi="Times New Roman"/>
          <w:sz w:val="24"/>
          <w:szCs w:val="24"/>
        </w:rPr>
        <w:t>Tax Map Parcel 241.-1-1.1</w:t>
      </w:r>
      <w:r w:rsidRPr="00384B24">
        <w:rPr>
          <w:rFonts w:ascii="Times New Roman" w:hAnsi="Times New Roman"/>
          <w:sz w:val="24"/>
          <w:szCs w:val="24"/>
        </w:rPr>
        <w:t xml:space="preserve">, which Property Owner conveyed to Watershed Agricultural Council of New York City Watersheds, Inc. ("WAC") by deed of conservation easement dated October 27, 2006, filed in the Office of the Delaware County </w:t>
      </w:r>
      <w:r w:rsidRPr="00384B24">
        <w:rPr>
          <w:rFonts w:ascii="Times New Roman" w:hAnsi="Times New Roman"/>
          <w:sz w:val="24"/>
          <w:szCs w:val="24"/>
        </w:rPr>
        <w:lastRenderedPageBreak/>
        <w:t xml:space="preserve">Clerk’s Office on November 2, 2006, and recorded in Deed Book 1158 at Page 261 (“WAC Easement”). The WAC Easement restricts use of </w:t>
      </w:r>
      <w:r w:rsidR="00823711">
        <w:rPr>
          <w:rFonts w:ascii="Times New Roman" w:hAnsi="Times New Roman"/>
          <w:sz w:val="24"/>
          <w:szCs w:val="24"/>
        </w:rPr>
        <w:t xml:space="preserve">the </w:t>
      </w:r>
      <w:r w:rsidR="004C0F37">
        <w:rPr>
          <w:rFonts w:ascii="Times New Roman" w:hAnsi="Times New Roman"/>
          <w:sz w:val="24"/>
          <w:szCs w:val="24"/>
        </w:rPr>
        <w:t xml:space="preserve">property comprising the </w:t>
      </w:r>
      <w:r w:rsidR="00823711">
        <w:rPr>
          <w:rFonts w:ascii="Times New Roman" w:hAnsi="Times New Roman"/>
          <w:sz w:val="24"/>
          <w:szCs w:val="24"/>
        </w:rPr>
        <w:t xml:space="preserve">Fee </w:t>
      </w:r>
      <w:r w:rsidRPr="00384B24">
        <w:rPr>
          <w:rFonts w:ascii="Times New Roman" w:hAnsi="Times New Roman"/>
          <w:sz w:val="24"/>
          <w:szCs w:val="24"/>
        </w:rPr>
        <w:t xml:space="preserve">Parcel and </w:t>
      </w:r>
      <w:r w:rsidR="0077476E">
        <w:rPr>
          <w:rFonts w:ascii="Times New Roman" w:hAnsi="Times New Roman"/>
          <w:sz w:val="24"/>
          <w:szCs w:val="24"/>
        </w:rPr>
        <w:t xml:space="preserve">property comprising the </w:t>
      </w:r>
      <w:r w:rsidR="00823711">
        <w:rPr>
          <w:rFonts w:ascii="Times New Roman" w:hAnsi="Times New Roman"/>
          <w:sz w:val="24"/>
          <w:szCs w:val="24"/>
        </w:rPr>
        <w:t xml:space="preserve">Easement </w:t>
      </w:r>
      <w:r w:rsidRPr="00384B24">
        <w:rPr>
          <w:rFonts w:ascii="Times New Roman" w:hAnsi="Times New Roman"/>
          <w:sz w:val="24"/>
          <w:szCs w:val="24"/>
        </w:rPr>
        <w:t xml:space="preserve">Parcel and requires WAC approval before </w:t>
      </w:r>
      <w:r w:rsidR="00823711">
        <w:rPr>
          <w:rFonts w:ascii="Times New Roman" w:hAnsi="Times New Roman"/>
          <w:sz w:val="24"/>
          <w:szCs w:val="24"/>
        </w:rPr>
        <w:t>Tax Map Parcel</w:t>
      </w:r>
      <w:r w:rsidRPr="00384B24">
        <w:rPr>
          <w:rFonts w:ascii="Times New Roman" w:hAnsi="Times New Roman"/>
          <w:sz w:val="24"/>
          <w:szCs w:val="24"/>
        </w:rPr>
        <w:t xml:space="preserve"> </w:t>
      </w:r>
      <w:r w:rsidR="00823711">
        <w:rPr>
          <w:rFonts w:ascii="Times New Roman" w:hAnsi="Times New Roman"/>
          <w:sz w:val="24"/>
          <w:szCs w:val="24"/>
        </w:rPr>
        <w:t xml:space="preserve">241.-1-1.1 </w:t>
      </w:r>
      <w:r w:rsidRPr="00384B24">
        <w:rPr>
          <w:rFonts w:ascii="Times New Roman" w:hAnsi="Times New Roman"/>
          <w:sz w:val="24"/>
          <w:szCs w:val="24"/>
        </w:rPr>
        <w:t>can be subdivided for the Project.</w:t>
      </w:r>
      <w:r>
        <w:rPr>
          <w:rFonts w:ascii="Times New Roman" w:hAnsi="Times New Roman"/>
          <w:sz w:val="24"/>
          <w:szCs w:val="24"/>
        </w:rPr>
        <w:t xml:space="preserve"> WAC subdivision approval has been denied.</w:t>
      </w:r>
    </w:p>
    <w:p w14:paraId="03589AEA" w14:textId="77777777" w:rsidR="00384B24" w:rsidRPr="00384B24" w:rsidRDefault="00384B24" w:rsidP="00384B24">
      <w:pPr>
        <w:pStyle w:val="NoSpacing"/>
        <w:ind w:firstLine="720"/>
        <w:jc w:val="both"/>
        <w:rPr>
          <w:rFonts w:ascii="Times New Roman" w:hAnsi="Times New Roman"/>
          <w:sz w:val="24"/>
          <w:szCs w:val="24"/>
        </w:rPr>
      </w:pPr>
    </w:p>
    <w:p w14:paraId="793BB4FB" w14:textId="61F40C54" w:rsidR="00384B24" w:rsidRPr="00384B24" w:rsidRDefault="00384B24" w:rsidP="00384B24">
      <w:pPr>
        <w:pStyle w:val="NoSpacing"/>
        <w:ind w:firstLine="720"/>
        <w:jc w:val="both"/>
        <w:rPr>
          <w:rFonts w:ascii="Times New Roman" w:hAnsi="Times New Roman"/>
          <w:sz w:val="24"/>
          <w:szCs w:val="24"/>
        </w:rPr>
      </w:pPr>
      <w:r w:rsidRPr="00384B24">
        <w:rPr>
          <w:rFonts w:ascii="Times New Roman" w:hAnsi="Times New Roman"/>
          <w:sz w:val="24"/>
          <w:szCs w:val="24"/>
        </w:rPr>
        <w:t xml:space="preserve">The Town Board proposes a fee acquisition of </w:t>
      </w:r>
      <w:r w:rsidR="00823711">
        <w:rPr>
          <w:rFonts w:ascii="Times New Roman" w:hAnsi="Times New Roman"/>
          <w:sz w:val="24"/>
          <w:szCs w:val="24"/>
        </w:rPr>
        <w:t xml:space="preserve">the Fee </w:t>
      </w:r>
      <w:r w:rsidRPr="00384B24">
        <w:rPr>
          <w:rFonts w:ascii="Times New Roman" w:hAnsi="Times New Roman"/>
          <w:sz w:val="24"/>
          <w:szCs w:val="24"/>
        </w:rPr>
        <w:t>Parcel where the Treatment System will be located and termination of the WAC Conservation Easement which encumbers</w:t>
      </w:r>
      <w:r w:rsidR="00823711">
        <w:rPr>
          <w:rFonts w:ascii="Times New Roman" w:hAnsi="Times New Roman"/>
          <w:sz w:val="24"/>
          <w:szCs w:val="24"/>
        </w:rPr>
        <w:t xml:space="preserve"> the Fee </w:t>
      </w:r>
      <w:r w:rsidRPr="00384B24">
        <w:rPr>
          <w:rFonts w:ascii="Times New Roman" w:hAnsi="Times New Roman"/>
          <w:sz w:val="24"/>
          <w:szCs w:val="24"/>
        </w:rPr>
        <w:t>Parcel.</w:t>
      </w:r>
    </w:p>
    <w:p w14:paraId="029B074F" w14:textId="77777777" w:rsidR="00384B24" w:rsidRPr="00384B24" w:rsidRDefault="00384B24" w:rsidP="00384B24">
      <w:pPr>
        <w:pStyle w:val="NoSpacing"/>
        <w:ind w:firstLine="720"/>
        <w:jc w:val="both"/>
        <w:rPr>
          <w:rFonts w:ascii="Times New Roman" w:hAnsi="Times New Roman"/>
          <w:sz w:val="24"/>
          <w:szCs w:val="24"/>
        </w:rPr>
      </w:pPr>
    </w:p>
    <w:p w14:paraId="10741A93" w14:textId="1489B160" w:rsidR="00384B24" w:rsidRPr="00384B24" w:rsidRDefault="00384B24" w:rsidP="00384B24">
      <w:pPr>
        <w:pStyle w:val="NoSpacing"/>
        <w:ind w:firstLine="720"/>
        <w:jc w:val="both"/>
        <w:rPr>
          <w:rFonts w:ascii="Times New Roman" w:hAnsi="Times New Roman"/>
          <w:sz w:val="24"/>
          <w:szCs w:val="24"/>
        </w:rPr>
      </w:pPr>
      <w:r w:rsidRPr="00384B24">
        <w:rPr>
          <w:rFonts w:ascii="Times New Roman" w:hAnsi="Times New Roman"/>
          <w:sz w:val="24"/>
          <w:szCs w:val="24"/>
        </w:rPr>
        <w:t xml:space="preserve">The Town Board also proposes the acquisition of a required permanent access easement </w:t>
      </w:r>
      <w:r w:rsidR="00F81DC9">
        <w:rPr>
          <w:rFonts w:ascii="Times New Roman" w:hAnsi="Times New Roman"/>
          <w:sz w:val="24"/>
          <w:szCs w:val="24"/>
        </w:rPr>
        <w:t xml:space="preserve">over the remaining </w:t>
      </w:r>
      <w:r w:rsidR="00F81DC9" w:rsidRPr="00384B24">
        <w:rPr>
          <w:rFonts w:ascii="Times New Roman" w:hAnsi="Times New Roman"/>
          <w:color w:val="000000"/>
          <w:sz w:val="24"/>
          <w:szCs w:val="24"/>
        </w:rPr>
        <w:t xml:space="preserve">portion of Tax Map as Parcel No. </w:t>
      </w:r>
      <w:r w:rsidR="00F81DC9" w:rsidRPr="00384B24">
        <w:rPr>
          <w:rFonts w:ascii="Times New Roman" w:hAnsi="Times New Roman"/>
          <w:sz w:val="24"/>
          <w:szCs w:val="24"/>
        </w:rPr>
        <w:t>241.-1-1.1</w:t>
      </w:r>
      <w:r w:rsidR="00F81DC9" w:rsidRPr="00384B24">
        <w:rPr>
          <w:rFonts w:ascii="Times New Roman" w:hAnsi="Times New Roman"/>
          <w:color w:val="000000"/>
          <w:sz w:val="24"/>
          <w:szCs w:val="24"/>
        </w:rPr>
        <w:t xml:space="preserve"> </w:t>
      </w:r>
      <w:r w:rsidRPr="00384B24">
        <w:rPr>
          <w:rFonts w:ascii="Times New Roman" w:hAnsi="Times New Roman"/>
          <w:sz w:val="24"/>
          <w:szCs w:val="24"/>
        </w:rPr>
        <w:t>to install, inspect, operate, maintain and repair the Treatment System</w:t>
      </w:r>
      <w:r w:rsidR="001A26CB">
        <w:rPr>
          <w:rFonts w:ascii="Times New Roman" w:hAnsi="Times New Roman"/>
          <w:sz w:val="24"/>
          <w:szCs w:val="24"/>
        </w:rPr>
        <w:t xml:space="preserve"> </w:t>
      </w:r>
      <w:r w:rsidR="001A26CB" w:rsidRPr="001A26CB">
        <w:rPr>
          <w:rFonts w:ascii="Times New Roman" w:hAnsi="Times New Roman"/>
          <w:sz w:val="24"/>
          <w:szCs w:val="24"/>
        </w:rPr>
        <w:t>(including a waiver of WAC’s approval for the access easement)</w:t>
      </w:r>
      <w:r w:rsidR="00F81DC9">
        <w:rPr>
          <w:rFonts w:ascii="Times New Roman" w:hAnsi="Times New Roman"/>
          <w:sz w:val="24"/>
          <w:szCs w:val="24"/>
        </w:rPr>
        <w:t>.</w:t>
      </w:r>
    </w:p>
    <w:p w14:paraId="512C27B6" w14:textId="77777777" w:rsidR="00384B24" w:rsidRPr="00384B24" w:rsidRDefault="00384B24" w:rsidP="00384B24">
      <w:pPr>
        <w:rPr>
          <w:rFonts w:ascii="Times New Roman" w:hAnsi="Times New Roman"/>
        </w:rPr>
      </w:pPr>
    </w:p>
    <w:p w14:paraId="25FC4557" w14:textId="4177C4A4" w:rsidR="00CA555A" w:rsidRPr="00384B24" w:rsidRDefault="00CA555A" w:rsidP="00CA555A">
      <w:pPr>
        <w:pStyle w:val="Default"/>
        <w:ind w:firstLine="720"/>
        <w:jc w:val="both"/>
      </w:pPr>
      <w:r w:rsidRPr="00384B24">
        <w:t xml:space="preserve">The Project proposes to construct </w:t>
      </w:r>
      <w:r w:rsidR="00F07511" w:rsidRPr="00384B24">
        <w:t>a community subsurface wastewater treatment facility, consisting of a manhole, a flow meter, an absorption bed dosing pump station and shallow absorption beds, and any ancillary piping or components,</w:t>
      </w:r>
      <w:r w:rsidRPr="00384B24">
        <w:t xml:space="preserve"> on property owned by </w:t>
      </w:r>
      <w:r w:rsidR="003B2720" w:rsidRPr="00384B24">
        <w:t>Michael Moriarty</w:t>
      </w:r>
      <w:r w:rsidRPr="00384B24">
        <w:t>. The purpose of this hearing is to outline the Project purpose, its proposed location, and to provide other pertinent information, including maps and property descriptions of the propert</w:t>
      </w:r>
      <w:r w:rsidR="00F07511" w:rsidRPr="00384B24">
        <w:t>y(</w:t>
      </w:r>
      <w:proofErr w:type="spellStart"/>
      <w:r w:rsidR="00F07511" w:rsidRPr="00384B24">
        <w:t>ies</w:t>
      </w:r>
      <w:proofErr w:type="spellEnd"/>
      <w:r w:rsidR="00F07511" w:rsidRPr="00384B24">
        <w:t>)</w:t>
      </w:r>
      <w:r w:rsidRPr="00384B24">
        <w:t xml:space="preserve"> to be acquired and adjacent parcels. </w:t>
      </w:r>
    </w:p>
    <w:p w14:paraId="59FCD460" w14:textId="77777777" w:rsidR="00CA555A" w:rsidRPr="00384B24" w:rsidRDefault="00CA555A" w:rsidP="00CA555A">
      <w:pPr>
        <w:pStyle w:val="Default"/>
        <w:ind w:firstLine="720"/>
        <w:jc w:val="both"/>
      </w:pPr>
    </w:p>
    <w:p w14:paraId="536C4270" w14:textId="4355CB7E" w:rsidR="00CA555A" w:rsidRPr="00384B24" w:rsidRDefault="00CA555A" w:rsidP="001919FE">
      <w:pPr>
        <w:pStyle w:val="Default"/>
        <w:ind w:firstLine="720"/>
        <w:rPr>
          <w:color w:val="auto"/>
        </w:rPr>
      </w:pPr>
      <w:r w:rsidRPr="00384B24">
        <w:rPr>
          <w:color w:val="auto"/>
        </w:rPr>
        <w:t>Maps of the currently proposed Project are available for public examination</w:t>
      </w:r>
      <w:r w:rsidR="001919FE">
        <w:rPr>
          <w:color w:val="auto"/>
        </w:rPr>
        <w:t xml:space="preserve"> </w:t>
      </w:r>
      <w:r w:rsidRPr="00384B24">
        <w:rPr>
          <w:color w:val="auto"/>
        </w:rPr>
        <w:t xml:space="preserve">at the </w:t>
      </w:r>
      <w:r w:rsidR="00F07511" w:rsidRPr="00384B24">
        <w:rPr>
          <w:color w:val="auto"/>
        </w:rPr>
        <w:t>Middletown Town Hall,</w:t>
      </w:r>
      <w:r w:rsidR="00F07511" w:rsidRPr="00384B24">
        <w:rPr>
          <w:color w:val="auto"/>
          <w:shd w:val="clear" w:color="auto" w:fill="FFFFFF"/>
        </w:rPr>
        <w:t xml:space="preserve"> located at 42339 State Highway 28</w:t>
      </w:r>
      <w:r w:rsidR="00F07511" w:rsidRPr="00384B24">
        <w:rPr>
          <w:color w:val="auto"/>
        </w:rPr>
        <w:t xml:space="preserve">, </w:t>
      </w:r>
      <w:r w:rsidR="00F07511" w:rsidRPr="00384B24">
        <w:rPr>
          <w:color w:val="auto"/>
          <w:shd w:val="clear" w:color="auto" w:fill="FFFFFF"/>
        </w:rPr>
        <w:t>Margaretville, NY</w:t>
      </w:r>
      <w:r w:rsidR="001919FE">
        <w:rPr>
          <w:color w:val="auto"/>
        </w:rPr>
        <w:t xml:space="preserve">, during the </w:t>
      </w:r>
      <w:r w:rsidRPr="00384B24">
        <w:rPr>
          <w:color w:val="auto"/>
        </w:rPr>
        <w:t xml:space="preserve">hours: </w:t>
      </w:r>
      <w:r w:rsidR="001919FE">
        <w:rPr>
          <w:color w:val="auto"/>
          <w:shd w:val="clear" w:color="auto" w:fill="FFFFFF"/>
        </w:rPr>
        <w:t>Monday-Friday, 8:3</w:t>
      </w:r>
      <w:r w:rsidR="00EB4AEF">
        <w:rPr>
          <w:color w:val="auto"/>
          <w:shd w:val="clear" w:color="auto" w:fill="FFFFFF"/>
        </w:rPr>
        <w:t>0 a.m. -</w:t>
      </w:r>
      <w:r w:rsidR="001919FE">
        <w:rPr>
          <w:color w:val="auto"/>
          <w:shd w:val="clear" w:color="auto" w:fill="FFFFFF"/>
        </w:rPr>
        <w:t xml:space="preserve"> 12:00 p.m.  A copy of the proposed Project will be made available for public inspection on the Town’s website in advance of the public hearing.</w:t>
      </w:r>
    </w:p>
    <w:p w14:paraId="4089ABD7" w14:textId="77777777" w:rsidR="00CA555A" w:rsidRPr="00384B24" w:rsidRDefault="00CA555A" w:rsidP="00CA555A">
      <w:pPr>
        <w:pStyle w:val="Default"/>
        <w:ind w:firstLine="720"/>
        <w:jc w:val="both"/>
      </w:pPr>
    </w:p>
    <w:p w14:paraId="7C921E95" w14:textId="77777777" w:rsidR="00CA555A" w:rsidRPr="00384B24" w:rsidRDefault="00CA555A" w:rsidP="00CA555A">
      <w:pPr>
        <w:pStyle w:val="Default"/>
        <w:ind w:firstLine="720"/>
        <w:jc w:val="both"/>
      </w:pPr>
      <w:r w:rsidRPr="00384B24">
        <w:t xml:space="preserve">Any property owners who may subsequently wish to challenge the condemnation of their property by judicial review may do so only on the basis of issues, facts, and objections raised at the hearing. </w:t>
      </w:r>
    </w:p>
    <w:p w14:paraId="0CAC4546" w14:textId="77777777" w:rsidR="00F25528" w:rsidRDefault="00F25528">
      <w:pPr>
        <w:rPr>
          <w:rFonts w:ascii="Times New Roman" w:hAnsi="Times New Roman"/>
        </w:rPr>
      </w:pPr>
    </w:p>
    <w:p w14:paraId="76EAAD9B" w14:textId="0A424161" w:rsidR="00EB4AEF" w:rsidRDefault="00EB4AEF">
      <w:pPr>
        <w:rPr>
          <w:rFonts w:ascii="Times New Roman" w:hAnsi="Times New Roman"/>
        </w:rPr>
      </w:pPr>
      <w:r>
        <w:rPr>
          <w:rFonts w:ascii="Times New Roman" w:hAnsi="Times New Roman"/>
        </w:rPr>
        <w:t>By Order of the Town Board</w:t>
      </w:r>
    </w:p>
    <w:p w14:paraId="24130F64" w14:textId="77777777" w:rsidR="00EB4AEF" w:rsidRPr="00384B24" w:rsidRDefault="00EB4AEF">
      <w:pPr>
        <w:rPr>
          <w:rFonts w:ascii="Times New Roman" w:hAnsi="Times New Roman"/>
        </w:rPr>
      </w:pPr>
    </w:p>
    <w:p w14:paraId="47EA4DBE" w14:textId="551A8EF2" w:rsidR="00CA555A" w:rsidRPr="00384B24" w:rsidRDefault="00CA555A" w:rsidP="00CA555A">
      <w:pPr>
        <w:rPr>
          <w:rFonts w:ascii="Times New Roman" w:hAnsi="Times New Roman"/>
        </w:rPr>
      </w:pPr>
      <w:r w:rsidRPr="00384B24">
        <w:rPr>
          <w:rFonts w:ascii="Times New Roman" w:hAnsi="Times New Roman"/>
        </w:rPr>
        <w:t>Dated:</w:t>
      </w:r>
      <w:r w:rsidRPr="00384B24">
        <w:rPr>
          <w:rFonts w:ascii="Times New Roman" w:hAnsi="Times New Roman"/>
        </w:rPr>
        <w:tab/>
      </w:r>
      <w:r w:rsidR="009060F5">
        <w:rPr>
          <w:rFonts w:ascii="Times New Roman" w:hAnsi="Times New Roman"/>
        </w:rPr>
        <w:t>June</w:t>
      </w:r>
      <w:r w:rsidR="00EB4AEF">
        <w:rPr>
          <w:rFonts w:ascii="Times New Roman" w:hAnsi="Times New Roman"/>
        </w:rPr>
        <w:t xml:space="preserve"> 10th</w:t>
      </w:r>
      <w:r w:rsidRPr="00384B24">
        <w:rPr>
          <w:rFonts w:ascii="Times New Roman" w:hAnsi="Times New Roman"/>
        </w:rPr>
        <w:t>, 2020</w:t>
      </w:r>
    </w:p>
    <w:p w14:paraId="09CDDE93" w14:textId="60FBBA10" w:rsidR="00EB4AEF" w:rsidRDefault="00EB4AEF" w:rsidP="00CA555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Patricia F. Kelly</w:t>
      </w:r>
    </w:p>
    <w:p w14:paraId="1BD3ABB1" w14:textId="54B6A2A8" w:rsidR="003B3418" w:rsidRDefault="00EB4AE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Clerk</w:t>
      </w:r>
    </w:p>
    <w:p w14:paraId="7D8AE25E" w14:textId="1C10CD17" w:rsidR="001C5769" w:rsidRPr="00384B24" w:rsidRDefault="001C576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of Middletown</w:t>
      </w:r>
      <w:bookmarkStart w:id="0" w:name="_GoBack"/>
      <w:bookmarkEnd w:id="0"/>
    </w:p>
    <w:sectPr w:rsidR="001C5769" w:rsidRPr="00384B24" w:rsidSect="00384B24">
      <w:headerReference w:type="default" r:id="rId8"/>
      <w:footerReference w:type="default" r:id="rId9"/>
      <w:pgSz w:w="12240" w:h="15840"/>
      <w:pgMar w:top="1440" w:right="1008" w:bottom="1440" w:left="1008" w:header="288"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78A18" w14:textId="77777777" w:rsidR="00BC447B" w:rsidRDefault="00BC447B" w:rsidP="00CA555A">
      <w:r>
        <w:separator/>
      </w:r>
    </w:p>
  </w:endnote>
  <w:endnote w:type="continuationSeparator" w:id="0">
    <w:p w14:paraId="14B0B2DE" w14:textId="77777777" w:rsidR="00BC447B" w:rsidRDefault="00BC447B" w:rsidP="00CA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32C9" w14:textId="77777777" w:rsidR="004A18B6" w:rsidRDefault="004A18B6" w:rsidP="004A18B6">
    <w:pPr>
      <w:jc w:val="both"/>
      <w:rPr>
        <w:rFonts w:ascii="Times New Roman" w:hAnsi="Times New Roman"/>
        <w:sz w:val="23"/>
        <w:szCs w:val="23"/>
      </w:rPr>
    </w:pPr>
  </w:p>
  <w:p w14:paraId="40382016" w14:textId="77777777" w:rsidR="004A18B6" w:rsidRDefault="004A18B6" w:rsidP="004A18B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D691" w14:textId="77777777" w:rsidR="00BC447B" w:rsidRDefault="00BC447B" w:rsidP="00CA555A">
      <w:r>
        <w:separator/>
      </w:r>
    </w:p>
  </w:footnote>
  <w:footnote w:type="continuationSeparator" w:id="0">
    <w:p w14:paraId="7F91583E" w14:textId="77777777" w:rsidR="00BC447B" w:rsidRDefault="00BC447B" w:rsidP="00CA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6BA2" w14:textId="77777777" w:rsidR="004A18B6" w:rsidRDefault="00F0751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BD2"/>
    <w:multiLevelType w:val="hybridMultilevel"/>
    <w:tmpl w:val="6A8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6843"/>
    <w:multiLevelType w:val="hybridMultilevel"/>
    <w:tmpl w:val="27F41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9C0648"/>
    <w:multiLevelType w:val="hybridMultilevel"/>
    <w:tmpl w:val="53FA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5A"/>
    <w:rsid w:val="00082F71"/>
    <w:rsid w:val="000E4682"/>
    <w:rsid w:val="00140F28"/>
    <w:rsid w:val="00175298"/>
    <w:rsid w:val="001763EE"/>
    <w:rsid w:val="001919FE"/>
    <w:rsid w:val="001A26CB"/>
    <w:rsid w:val="001C5769"/>
    <w:rsid w:val="00353835"/>
    <w:rsid w:val="00384B24"/>
    <w:rsid w:val="00396657"/>
    <w:rsid w:val="003B2720"/>
    <w:rsid w:val="003B3418"/>
    <w:rsid w:val="00494C6D"/>
    <w:rsid w:val="00496132"/>
    <w:rsid w:val="004A18B6"/>
    <w:rsid w:val="004C0F37"/>
    <w:rsid w:val="00502576"/>
    <w:rsid w:val="005C06AD"/>
    <w:rsid w:val="00750CAE"/>
    <w:rsid w:val="0077476E"/>
    <w:rsid w:val="0081416A"/>
    <w:rsid w:val="00823711"/>
    <w:rsid w:val="008B205F"/>
    <w:rsid w:val="008C6A39"/>
    <w:rsid w:val="009060F5"/>
    <w:rsid w:val="00A17A17"/>
    <w:rsid w:val="00A77F93"/>
    <w:rsid w:val="00BC447B"/>
    <w:rsid w:val="00C651A5"/>
    <w:rsid w:val="00CA555A"/>
    <w:rsid w:val="00D4544E"/>
    <w:rsid w:val="00EB4AEF"/>
    <w:rsid w:val="00EB5297"/>
    <w:rsid w:val="00F07511"/>
    <w:rsid w:val="00F25528"/>
    <w:rsid w:val="00F416EF"/>
    <w:rsid w:val="00F8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27A8"/>
  <w15:chartTrackingRefBased/>
  <w15:docId w15:val="{9CA76124-068F-4AD5-8D7E-0BCFF85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5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5A"/>
    <w:pPr>
      <w:tabs>
        <w:tab w:val="center" w:pos="4680"/>
        <w:tab w:val="right" w:pos="9360"/>
      </w:tabs>
    </w:pPr>
  </w:style>
  <w:style w:type="character" w:customStyle="1" w:styleId="HeaderChar">
    <w:name w:val="Header Char"/>
    <w:link w:val="Header"/>
    <w:uiPriority w:val="99"/>
    <w:rsid w:val="00CA555A"/>
    <w:rPr>
      <w:rFonts w:eastAsia="Times New Roman" w:cs="Times New Roman"/>
      <w:sz w:val="24"/>
      <w:szCs w:val="24"/>
    </w:rPr>
  </w:style>
  <w:style w:type="paragraph" w:styleId="Footer">
    <w:name w:val="footer"/>
    <w:basedOn w:val="Normal"/>
    <w:link w:val="FooterChar"/>
    <w:uiPriority w:val="99"/>
    <w:unhideWhenUsed/>
    <w:rsid w:val="00CA555A"/>
    <w:pPr>
      <w:tabs>
        <w:tab w:val="center" w:pos="4680"/>
        <w:tab w:val="right" w:pos="9360"/>
      </w:tabs>
    </w:pPr>
  </w:style>
  <w:style w:type="character" w:customStyle="1" w:styleId="FooterChar">
    <w:name w:val="Footer Char"/>
    <w:link w:val="Footer"/>
    <w:uiPriority w:val="99"/>
    <w:rsid w:val="00CA555A"/>
    <w:rPr>
      <w:rFonts w:eastAsia="Times New Roman" w:cs="Times New Roman"/>
      <w:sz w:val="24"/>
      <w:szCs w:val="24"/>
    </w:rPr>
  </w:style>
  <w:style w:type="paragraph" w:customStyle="1" w:styleId="CM9">
    <w:name w:val="CM9"/>
    <w:basedOn w:val="Normal"/>
    <w:next w:val="Normal"/>
    <w:uiPriority w:val="99"/>
    <w:rsid w:val="00CA555A"/>
    <w:pPr>
      <w:widowControl w:val="0"/>
      <w:autoSpaceDE w:val="0"/>
      <w:autoSpaceDN w:val="0"/>
      <w:adjustRightInd w:val="0"/>
    </w:pPr>
    <w:rPr>
      <w:rFonts w:ascii="Times New Roman" w:hAnsi="Times New Roman"/>
    </w:rPr>
  </w:style>
  <w:style w:type="paragraph" w:customStyle="1" w:styleId="Default">
    <w:name w:val="Default"/>
    <w:rsid w:val="00CA555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07511"/>
    <w:pPr>
      <w:ind w:left="720"/>
      <w:contextualSpacing/>
    </w:pPr>
  </w:style>
  <w:style w:type="paragraph" w:styleId="NoSpacing">
    <w:name w:val="No Spacing"/>
    <w:uiPriority w:val="1"/>
    <w:qFormat/>
    <w:rsid w:val="00384B24"/>
    <w:rPr>
      <w:rFonts w:eastAsia="Times New Roman"/>
      <w:sz w:val="22"/>
      <w:szCs w:val="22"/>
    </w:rPr>
  </w:style>
  <w:style w:type="character" w:styleId="Hyperlink">
    <w:name w:val="Hyperlink"/>
    <w:uiPriority w:val="99"/>
    <w:unhideWhenUsed/>
    <w:rsid w:val="009060F5"/>
    <w:rPr>
      <w:color w:val="0563C1"/>
      <w:u w:val="single"/>
    </w:rPr>
  </w:style>
  <w:style w:type="character" w:customStyle="1" w:styleId="UnresolvedMention">
    <w:name w:val="Unresolved Mention"/>
    <w:basedOn w:val="DefaultParagraphFont"/>
    <w:uiPriority w:val="99"/>
    <w:semiHidden/>
    <w:unhideWhenUsed/>
    <w:rsid w:val="009060F5"/>
    <w:rPr>
      <w:color w:val="605E5C"/>
      <w:shd w:val="clear" w:color="auto" w:fill="E1DFDD"/>
    </w:rPr>
  </w:style>
  <w:style w:type="paragraph" w:styleId="BalloonText">
    <w:name w:val="Balloon Text"/>
    <w:basedOn w:val="Normal"/>
    <w:link w:val="BalloonTextChar"/>
    <w:uiPriority w:val="99"/>
    <w:semiHidden/>
    <w:unhideWhenUsed/>
    <w:rsid w:val="00175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9163668612?pwd=YWpOdkdSQUlrYzhnYW1Eb1lFSTVQ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Moody</dc:creator>
  <cp:keywords/>
  <dc:description/>
  <cp:lastModifiedBy>Patty Kelly</cp:lastModifiedBy>
  <cp:revision>7</cp:revision>
  <cp:lastPrinted>2020-06-30T17:13:00Z</cp:lastPrinted>
  <dcterms:created xsi:type="dcterms:W3CDTF">2020-06-16T17:41:00Z</dcterms:created>
  <dcterms:modified xsi:type="dcterms:W3CDTF">2020-06-30T17:13:00Z</dcterms:modified>
</cp:coreProperties>
</file>